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01" w:rsidRDefault="00A20101" w:rsidP="00A20101">
      <w:pPr>
        <w:ind w:left="-709"/>
      </w:pPr>
    </w:p>
    <w:p w:rsidR="003C4EF5" w:rsidRDefault="00A5522D" w:rsidP="009A186E">
      <w:pPr>
        <w:spacing w:line="240" w:lineRule="auto"/>
        <w:rPr>
          <w:rFonts w:asciiTheme="minorHAnsi" w:hAnsiTheme="minorHAnsi"/>
          <w:b/>
          <w:color w:val="595959" w:themeColor="text1" w:themeTint="A6"/>
          <w:sz w:val="36"/>
        </w:rPr>
      </w:pPr>
      <w:r>
        <w:rPr>
          <w:rFonts w:asciiTheme="minorHAnsi" w:hAnsiTheme="minorHAnsi"/>
          <w:b/>
          <w:color w:val="595959" w:themeColor="text1" w:themeTint="A6"/>
          <w:sz w:val="48"/>
        </w:rPr>
        <w:t>MEDIENINFORMATION</w:t>
      </w:r>
      <w:r w:rsidR="003C4EF5" w:rsidRPr="003C4EF5">
        <w:rPr>
          <w:rFonts w:asciiTheme="minorHAnsi" w:hAnsiTheme="minorHAnsi"/>
          <w:b/>
          <w:color w:val="595959" w:themeColor="text1" w:themeTint="A6"/>
          <w:sz w:val="48"/>
        </w:rPr>
        <w:br/>
      </w:r>
      <w:r w:rsidR="003C4EF5" w:rsidRPr="003C4EF5">
        <w:rPr>
          <w:rFonts w:asciiTheme="minorHAnsi" w:hAnsiTheme="minorHAnsi"/>
          <w:b/>
          <w:color w:val="595959" w:themeColor="text1" w:themeTint="A6"/>
          <w:sz w:val="36"/>
        </w:rPr>
        <w:t>Landratsamt Wartburgkreis</w:t>
      </w:r>
    </w:p>
    <w:p w:rsidR="002316C7" w:rsidRPr="00B77170" w:rsidRDefault="00501885" w:rsidP="002316C7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br/>
      </w:r>
    </w:p>
    <w:p w:rsidR="00E01EA7" w:rsidRPr="000217ED" w:rsidRDefault="000217ED" w:rsidP="00E01EA7">
      <w:pPr>
        <w:rPr>
          <w:b/>
          <w:sz w:val="32"/>
        </w:rPr>
      </w:pPr>
      <w:r w:rsidRPr="000217ED">
        <w:rPr>
          <w:b/>
          <w:sz w:val="32"/>
        </w:rPr>
        <w:t xml:space="preserve">Schulen und Kitas im Wartburgkreis </w:t>
      </w:r>
      <w:r w:rsidR="00C90A0E">
        <w:rPr>
          <w:b/>
          <w:sz w:val="32"/>
        </w:rPr>
        <w:t xml:space="preserve">und Eisenach </w:t>
      </w:r>
      <w:r w:rsidRPr="000217ED">
        <w:rPr>
          <w:b/>
          <w:sz w:val="32"/>
        </w:rPr>
        <w:t>bleiben geschlossen</w:t>
      </w:r>
    </w:p>
    <w:p w:rsidR="000217ED" w:rsidRDefault="00096522" w:rsidP="000C5F79">
      <w:pPr>
        <w:spacing w:line="240" w:lineRule="auto"/>
      </w:pPr>
      <w:r>
        <w:t xml:space="preserve">Da im </w:t>
      </w:r>
      <w:r w:rsidR="000C5F79" w:rsidRPr="000C5F79">
        <w:t xml:space="preserve">Wartburgkreis und </w:t>
      </w:r>
      <w:r>
        <w:t>Eisenach</w:t>
      </w:r>
      <w:r w:rsidR="00D54C99">
        <w:t xml:space="preserve"> die Corona</w:t>
      </w:r>
      <w:r>
        <w:t>-</w:t>
      </w:r>
      <w:r w:rsidR="00D54C99">
        <w:t xml:space="preserve">Fallzahlen </w:t>
      </w:r>
      <w:r w:rsidR="00053937">
        <w:rPr>
          <w:rFonts w:eastAsia="Cambria" w:cs="Times New Roman"/>
          <w:lang w:eastAsia="en-US"/>
        </w:rPr>
        <w:t>unverändert auf hohem bis sehr hohem Niveau</w:t>
      </w:r>
      <w:r w:rsidR="00053937">
        <w:rPr>
          <w:rFonts w:eastAsia="Cambria" w:cs="Times New Roman"/>
          <w:lang w:eastAsia="en-US"/>
        </w:rPr>
        <w:t xml:space="preserve"> liegen</w:t>
      </w:r>
      <w:r w:rsidR="00053937">
        <w:t>,</w:t>
      </w:r>
      <w:r>
        <w:t xml:space="preserve"> </w:t>
      </w:r>
      <w:r w:rsidR="000C5F79" w:rsidRPr="000C5F79">
        <w:t xml:space="preserve">müssen die Schulen und Kindergärten im Wartburgkreis </w:t>
      </w:r>
      <w:r w:rsidR="00C90A0E">
        <w:t xml:space="preserve">und Eisenach </w:t>
      </w:r>
      <w:r w:rsidR="00D54C99">
        <w:t xml:space="preserve">weiterhin </w:t>
      </w:r>
      <w:r w:rsidR="000C5F79" w:rsidRPr="000C5F79">
        <w:t>geschlossen bleiben</w:t>
      </w:r>
      <w:r w:rsidR="000C5F79">
        <w:t xml:space="preserve">. </w:t>
      </w:r>
      <w:r w:rsidR="00053937">
        <w:t xml:space="preserve">Die Allgemeinverfügung kann jedoch erst am Freitag, den 23. April erlassen werden, da die Verlängerung der dafür notwendigen Landesverordnung erst </w:t>
      </w:r>
      <w:r w:rsidR="00423F28">
        <w:t>an diesem Tag in Kraft tritt.</w:t>
      </w:r>
      <w:r w:rsidR="00DE5757">
        <w:t xml:space="preserve"> Die Schließungsverfügung hat eine Gültigkeit bis zum 09. Mai 2021.</w:t>
      </w:r>
    </w:p>
    <w:p w:rsidR="000217ED" w:rsidRDefault="000217ED" w:rsidP="000C5F79">
      <w:pPr>
        <w:spacing w:line="240" w:lineRule="auto"/>
      </w:pPr>
    </w:p>
    <w:p w:rsidR="00053937" w:rsidRDefault="000C5F79" w:rsidP="000C5F79">
      <w:pPr>
        <w:spacing w:line="240" w:lineRule="auto"/>
      </w:pPr>
      <w:r>
        <w:t>„</w:t>
      </w:r>
      <w:r w:rsidR="00053937">
        <w:t>Leider kann ich keine andere Entscheidung treffen</w:t>
      </w:r>
      <w:r>
        <w:t xml:space="preserve">“, so Landrat Reinhard Krebs, „die Krankenhausauslastung und die Belegung der Intensivbetten ist </w:t>
      </w:r>
      <w:r w:rsidR="00053937">
        <w:t>weiterhin enorm</w:t>
      </w:r>
      <w:r>
        <w:t>.</w:t>
      </w:r>
      <w:r w:rsidR="00053937">
        <w:t xml:space="preserve"> Die </w:t>
      </w:r>
      <w:r w:rsidR="00423F28">
        <w:t xml:space="preserve">Entwicklung der </w:t>
      </w:r>
      <w:r w:rsidR="00053937">
        <w:t xml:space="preserve">Fallzahlen </w:t>
      </w:r>
      <w:r w:rsidR="00423F28">
        <w:t>zeigt keine Entspannung</w:t>
      </w:r>
      <w:r w:rsidR="00053937">
        <w:t xml:space="preserve">.“ </w:t>
      </w:r>
    </w:p>
    <w:p w:rsidR="00053937" w:rsidRDefault="00053937" w:rsidP="000C5F79">
      <w:pPr>
        <w:spacing w:line="240" w:lineRule="auto"/>
      </w:pPr>
    </w:p>
    <w:p w:rsidR="00053937" w:rsidRDefault="00053937" w:rsidP="000C5F79">
      <w:pPr>
        <w:spacing w:line="240" w:lineRule="auto"/>
      </w:pPr>
      <w:r>
        <w:t>Zudem besteht die ungewisse Situation, welche Regelungen der Bund erlassen wird und ab wann diese gelten werden.</w:t>
      </w:r>
    </w:p>
    <w:p w:rsidR="00053937" w:rsidRDefault="00053937" w:rsidP="000C5F79">
      <w:pPr>
        <w:spacing w:line="240" w:lineRule="auto"/>
      </w:pPr>
      <w:r>
        <w:rPr>
          <w:color w:val="000000"/>
        </w:rPr>
        <w:t>Die Notbetreuung findet für die berechtigten Personengruppen wie gewohnt statt.</w:t>
      </w:r>
    </w:p>
    <w:p w:rsidR="000C5F79" w:rsidRPr="000C5F79" w:rsidRDefault="000C5F79" w:rsidP="000C5F79">
      <w:pPr>
        <w:spacing w:line="240" w:lineRule="auto"/>
      </w:pPr>
    </w:p>
    <w:p w:rsidR="00ED29DA" w:rsidRPr="000217ED" w:rsidRDefault="00AB7703" w:rsidP="00AB7703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 xml:space="preserve">Für die 7. Allgemeinverfügung des Wartburgkreises </w:t>
      </w:r>
      <w:r w:rsidRPr="00AB7703">
        <w:rPr>
          <w:color w:val="000000"/>
        </w:rPr>
        <w:t xml:space="preserve">zur Eindämmung der Ausbreitung des </w:t>
      </w:r>
      <w:proofErr w:type="spellStart"/>
      <w:r w:rsidRPr="00AB7703">
        <w:rPr>
          <w:color w:val="000000"/>
        </w:rPr>
        <w:t>Coronavirus</w:t>
      </w:r>
      <w:proofErr w:type="spellEnd"/>
      <w:r w:rsidRPr="00AB7703">
        <w:rPr>
          <w:color w:val="000000"/>
        </w:rPr>
        <w:t xml:space="preserve"> SARS-CoV-2</w:t>
      </w:r>
      <w:r>
        <w:rPr>
          <w:color w:val="000000"/>
        </w:rPr>
        <w:t xml:space="preserve"> u. a. zur erweiterten Maskenpflicht ist ebenfalls eine Verlängerung bis 09. Mai 2021 geplant. Grundlage zum Erlass </w:t>
      </w:r>
      <w:bookmarkStart w:id="0" w:name="_GoBack"/>
      <w:bookmarkEnd w:id="0"/>
      <w:r>
        <w:rPr>
          <w:color w:val="000000"/>
        </w:rPr>
        <w:t>ist auch hier die Verlängerung der Landesverordnung.</w:t>
      </w:r>
    </w:p>
    <w:sectPr w:rsidR="00ED29DA" w:rsidRPr="000217ED" w:rsidSect="009A1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6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6A" w:rsidRDefault="0089366A" w:rsidP="00A31447">
      <w:pPr>
        <w:spacing w:line="240" w:lineRule="auto"/>
      </w:pPr>
      <w:r>
        <w:separator/>
      </w:r>
    </w:p>
  </w:endnote>
  <w:endnote w:type="continuationSeparator" w:id="0">
    <w:p w:rsidR="0089366A" w:rsidRDefault="0089366A" w:rsidP="00A3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D" w:rsidRDefault="00A552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47" w:rsidRDefault="0089366A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B61158" wp14:editId="19C41F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197725" cy="379095"/>
          <wp:effectExtent l="0" t="0" r="3175" b="1905"/>
          <wp:wrapNone/>
          <wp:docPr id="2" name="Bild 2" descr="wartburgkreis-bogen_druc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tburgkreis-bogen_druc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7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Look w:val="04A0" w:firstRow="1" w:lastRow="0" w:firstColumn="1" w:lastColumn="0" w:noHBand="0" w:noVBand="1"/>
    </w:tblPr>
    <w:tblGrid>
      <w:gridCol w:w="1242"/>
      <w:gridCol w:w="4111"/>
      <w:gridCol w:w="4536"/>
    </w:tblGrid>
    <w:tr w:rsidR="00A31447" w:rsidTr="00A0331D">
      <w:tc>
        <w:tcPr>
          <w:tcW w:w="1242" w:type="dxa"/>
          <w:shd w:val="clear" w:color="auto" w:fill="auto"/>
        </w:tcPr>
        <w:p w:rsidR="00A31447" w:rsidRDefault="00A31447">
          <w:pPr>
            <w:pStyle w:val="Fuzeile"/>
          </w:pPr>
        </w:p>
      </w:tc>
      <w:tc>
        <w:tcPr>
          <w:tcW w:w="4111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Landratsamt Wartburgkreis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Pressestelle, Büro Landrat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Erzberger Allee 14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 xml:space="preserve">36433 Bad </w:t>
          </w:r>
          <w:proofErr w:type="spellStart"/>
          <w:r w:rsidRPr="00A0331D">
            <w:rPr>
              <w:sz w:val="16"/>
              <w:szCs w:val="16"/>
            </w:rPr>
            <w:t>Salzungen</w:t>
          </w:r>
          <w:proofErr w:type="spellEnd"/>
        </w:p>
      </w:tc>
      <w:tc>
        <w:tcPr>
          <w:tcW w:w="4536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Ihre Ansprechpartnerin: Sandra Blume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E-Mail: pressestelle@wartburgkreis.de</w:t>
          </w:r>
        </w:p>
        <w:p w:rsidR="00A31447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Telefon: 03695 615104</w:t>
          </w:r>
        </w:p>
        <w:p w:rsidR="00F720D5" w:rsidRPr="00A0331D" w:rsidRDefault="00F720D5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F720D5">
            <w:rPr>
              <w:sz w:val="16"/>
              <w:szCs w:val="16"/>
            </w:rPr>
            <w:t>Mobil: 0151 11 68 40 658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</w:p>
      </w:tc>
    </w:tr>
  </w:tbl>
  <w:p w:rsidR="00A31447" w:rsidRDefault="00A31447" w:rsidP="00A314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D" w:rsidRDefault="00A552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6A" w:rsidRDefault="0089366A" w:rsidP="00A31447">
      <w:pPr>
        <w:spacing w:line="240" w:lineRule="auto"/>
      </w:pPr>
      <w:r>
        <w:separator/>
      </w:r>
    </w:p>
  </w:footnote>
  <w:footnote w:type="continuationSeparator" w:id="0">
    <w:p w:rsidR="0089366A" w:rsidRDefault="0089366A" w:rsidP="00A3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D" w:rsidRDefault="00A552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101" w:rsidRPr="00E228E4" w:rsidRDefault="0089366A" w:rsidP="00A20101">
    <w:pPr>
      <w:ind w:left="-709"/>
      <w:jc w:val="right"/>
      <w:rPr>
        <w:rFonts w:ascii="Trajan" w:hAnsi="Trajan" w:cs="Times New Roman"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09F9621" wp14:editId="654F4FD2">
          <wp:simplePos x="0" y="0"/>
          <wp:positionH relativeFrom="column">
            <wp:posOffset>-720090</wp:posOffset>
          </wp:positionH>
          <wp:positionV relativeFrom="paragraph">
            <wp:posOffset>-356235</wp:posOffset>
          </wp:positionV>
          <wp:extent cx="7200265" cy="1110615"/>
          <wp:effectExtent l="0" t="0" r="635" b="0"/>
          <wp:wrapNone/>
          <wp:docPr id="1" name="Bild 1" descr="wartburgkreis-kopf_druck_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tburgkreis-kopf_druck_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101">
      <w:tab/>
    </w:r>
  </w:p>
  <w:p w:rsidR="00A31447" w:rsidRDefault="00A314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D" w:rsidRDefault="00A552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511"/>
    <w:multiLevelType w:val="multilevel"/>
    <w:tmpl w:val="32E27B6A"/>
    <w:styleLink w:val="NummerierungohneabschliePunkt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138E5AC2"/>
    <w:multiLevelType w:val="multilevel"/>
    <w:tmpl w:val="11D0B23C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BE7D85"/>
    <w:multiLevelType w:val="multilevel"/>
    <w:tmpl w:val="23B89C38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6A"/>
    <w:rsid w:val="000217ED"/>
    <w:rsid w:val="00053937"/>
    <w:rsid w:val="00096522"/>
    <w:rsid w:val="000A4FA0"/>
    <w:rsid w:val="000B576F"/>
    <w:rsid w:val="000C5F79"/>
    <w:rsid w:val="00123AC2"/>
    <w:rsid w:val="00137C6C"/>
    <w:rsid w:val="001B23AB"/>
    <w:rsid w:val="002178BA"/>
    <w:rsid w:val="002316C7"/>
    <w:rsid w:val="002631AD"/>
    <w:rsid w:val="00284D20"/>
    <w:rsid w:val="002D2F5F"/>
    <w:rsid w:val="002F6620"/>
    <w:rsid w:val="003C4EF5"/>
    <w:rsid w:val="00423F28"/>
    <w:rsid w:val="004A43C0"/>
    <w:rsid w:val="00501885"/>
    <w:rsid w:val="00556844"/>
    <w:rsid w:val="005741A5"/>
    <w:rsid w:val="00616C23"/>
    <w:rsid w:val="00623BDB"/>
    <w:rsid w:val="006577CB"/>
    <w:rsid w:val="006B438D"/>
    <w:rsid w:val="00711502"/>
    <w:rsid w:val="00752229"/>
    <w:rsid w:val="007E4AE0"/>
    <w:rsid w:val="0089366A"/>
    <w:rsid w:val="00913D38"/>
    <w:rsid w:val="009A186E"/>
    <w:rsid w:val="00A0331D"/>
    <w:rsid w:val="00A20101"/>
    <w:rsid w:val="00A31447"/>
    <w:rsid w:val="00A5522D"/>
    <w:rsid w:val="00A772E8"/>
    <w:rsid w:val="00AB7703"/>
    <w:rsid w:val="00B04586"/>
    <w:rsid w:val="00B77170"/>
    <w:rsid w:val="00B90D02"/>
    <w:rsid w:val="00BB45CC"/>
    <w:rsid w:val="00C43AA6"/>
    <w:rsid w:val="00C90A0E"/>
    <w:rsid w:val="00CE7B1C"/>
    <w:rsid w:val="00CF6215"/>
    <w:rsid w:val="00D11F2B"/>
    <w:rsid w:val="00D54C99"/>
    <w:rsid w:val="00D81E78"/>
    <w:rsid w:val="00D86C24"/>
    <w:rsid w:val="00DE5757"/>
    <w:rsid w:val="00E01EA7"/>
    <w:rsid w:val="00E115E3"/>
    <w:rsid w:val="00E228E4"/>
    <w:rsid w:val="00E41D0B"/>
    <w:rsid w:val="00ED29DA"/>
    <w:rsid w:val="00EF1A4F"/>
    <w:rsid w:val="00F22B89"/>
    <w:rsid w:val="00F64BF2"/>
    <w:rsid w:val="00F720D5"/>
    <w:rsid w:val="00FA19FD"/>
    <w:rsid w:val="00FB1AE2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1A44499"/>
  <w15:docId w15:val="{E1211D0C-89BD-4716-8269-025B6ED4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77170"/>
    <w:pPr>
      <w:spacing w:line="240" w:lineRule="auto"/>
      <w:ind w:left="720"/>
      <w:contextualSpacing/>
    </w:pPr>
    <w:rPr>
      <w:rFonts w:cs="Times New Roman"/>
      <w:sz w:val="20"/>
      <w:szCs w:val="20"/>
    </w:rPr>
  </w:style>
  <w:style w:type="character" w:customStyle="1" w:styleId="Internetverknpfung">
    <w:name w:val="Internetverknüpfung"/>
    <w:semiHidden/>
    <w:rsid w:val="00B77170"/>
    <w:rPr>
      <w:rFonts w:ascii="Arial" w:hAnsi="Arial" w:cs="Arial" w:hint="default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rsid w:val="00137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meS\AppData\Local\Temp\notesACACA4\20140129_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2977-B20C-4729-B2AC-2723B931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20140129_Pressemitteilung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Sandra Blume</dc:creator>
  <cp:lastModifiedBy>Carolin Lippold</cp:lastModifiedBy>
  <cp:revision>5</cp:revision>
  <cp:lastPrinted>2021-04-08T08:35:00Z</cp:lastPrinted>
  <dcterms:created xsi:type="dcterms:W3CDTF">2021-04-21T05:23:00Z</dcterms:created>
  <dcterms:modified xsi:type="dcterms:W3CDTF">2021-04-21T05:40:00Z</dcterms:modified>
</cp:coreProperties>
</file>