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2D" w:rsidRPr="0016072D" w:rsidRDefault="0016072D" w:rsidP="0016072D">
      <w:pPr>
        <w:jc w:val="center"/>
        <w:rPr>
          <w:rFonts w:ascii="Arial" w:hAnsi="Arial" w:cs="Arial"/>
          <w:b/>
          <w:sz w:val="32"/>
          <w:szCs w:val="24"/>
        </w:rPr>
      </w:pPr>
      <w:r w:rsidRPr="0016072D">
        <w:rPr>
          <w:rFonts w:ascii="Arial" w:hAnsi="Arial" w:cs="Arial"/>
          <w:b/>
          <w:sz w:val="32"/>
          <w:szCs w:val="24"/>
        </w:rPr>
        <w:t>Unterricht</w:t>
      </w:r>
      <w:r w:rsidRPr="0016072D">
        <w:rPr>
          <w:rFonts w:ascii="Arial" w:hAnsi="Arial" w:cs="Arial"/>
          <w:b/>
          <w:sz w:val="24"/>
          <w:szCs w:val="24"/>
        </w:rPr>
        <w:t xml:space="preserve"> </w:t>
      </w:r>
      <w:r w:rsidRPr="0016072D">
        <w:rPr>
          <w:rFonts w:ascii="Arial" w:hAnsi="Arial" w:cs="Arial"/>
          <w:b/>
          <w:sz w:val="32"/>
          <w:szCs w:val="24"/>
        </w:rPr>
        <w:t>im Schuljahr 2020/2021</w:t>
      </w:r>
    </w:p>
    <w:p w:rsidR="0016072D" w:rsidRPr="0016072D" w:rsidRDefault="0016072D" w:rsidP="0016072D">
      <w:pPr>
        <w:rPr>
          <w:rFonts w:ascii="Arial" w:hAnsi="Arial" w:cs="Arial"/>
          <w:b/>
          <w:sz w:val="24"/>
          <w:szCs w:val="24"/>
        </w:rPr>
      </w:pPr>
      <w:r w:rsidRPr="00106B68">
        <w:rPr>
          <w:rFonts w:ascii="Arial" w:hAnsi="Arial" w:cs="Arial"/>
          <w:b/>
          <w:sz w:val="24"/>
          <w:szCs w:val="24"/>
          <w:highlight w:val="green"/>
        </w:rPr>
        <w:t>Stufe 1 – Regelbetrieb mit vorbeugenden Infektionsschutz (GRÜN)</w:t>
      </w:r>
      <w:r w:rsidRPr="0016072D">
        <w:rPr>
          <w:rFonts w:ascii="Arial" w:hAnsi="Arial" w:cs="Arial"/>
          <w:b/>
          <w:sz w:val="24"/>
          <w:szCs w:val="24"/>
        </w:rPr>
        <w:t xml:space="preserve"> </w:t>
      </w:r>
    </w:p>
    <w:p w:rsidR="0016072D" w:rsidRPr="0016072D" w:rsidRDefault="0016072D" w:rsidP="0016072D">
      <w:pPr>
        <w:rPr>
          <w:rFonts w:ascii="Arial" w:hAnsi="Arial" w:cs="Arial"/>
          <w:sz w:val="24"/>
          <w:szCs w:val="24"/>
        </w:rPr>
      </w:pPr>
      <w:r w:rsidRPr="00106B68">
        <w:rPr>
          <w:rFonts w:ascii="Arial" w:hAnsi="Arial" w:cs="Arial"/>
          <w:b/>
          <w:sz w:val="24"/>
          <w:szCs w:val="24"/>
          <w:highlight w:val="green"/>
        </w:rPr>
        <w:t>Grundsätzlich findet Schule mit allen Beteiligten ohne Einschränkungen statt.</w:t>
      </w:r>
      <w:r w:rsidR="00230058">
        <w:rPr>
          <w:rFonts w:ascii="Arial" w:hAnsi="Arial" w:cs="Arial"/>
          <w:sz w:val="24"/>
          <w:szCs w:val="24"/>
        </w:rPr>
        <w:t xml:space="preserve"> </w:t>
      </w:r>
      <w:r w:rsidRPr="0016072D">
        <w:rPr>
          <w:rFonts w:ascii="Arial" w:hAnsi="Arial" w:cs="Arial"/>
          <w:sz w:val="24"/>
          <w:szCs w:val="24"/>
        </w:rPr>
        <w:t xml:space="preserve">Alle Schülerinnen und Schüler – auch mit Risikomerkmalen – sind verpflichtet, die Schule zu besuchen. </w:t>
      </w:r>
    </w:p>
    <w:p w:rsidR="0016072D" w:rsidRDefault="0016072D" w:rsidP="0016072D">
      <w:pPr>
        <w:rPr>
          <w:rFonts w:ascii="Arial" w:hAnsi="Arial" w:cs="Arial"/>
          <w:sz w:val="24"/>
          <w:szCs w:val="24"/>
        </w:rPr>
      </w:pPr>
      <w:r w:rsidRPr="0016072D">
        <w:rPr>
          <w:rFonts w:ascii="Arial" w:hAnsi="Arial" w:cs="Arial"/>
          <w:sz w:val="24"/>
          <w:szCs w:val="24"/>
        </w:rPr>
        <w:t xml:space="preserve">Schwerwiegende Einzelfälle bedürfen einer Klärung mit der Schulleitung. </w:t>
      </w:r>
    </w:p>
    <w:p w:rsidR="0016072D" w:rsidRPr="0016072D" w:rsidRDefault="0016072D" w:rsidP="0016072D">
      <w:pPr>
        <w:rPr>
          <w:rFonts w:ascii="Arial" w:hAnsi="Arial" w:cs="Arial"/>
          <w:sz w:val="24"/>
          <w:szCs w:val="24"/>
        </w:rPr>
      </w:pPr>
      <w:r w:rsidRPr="0016072D">
        <w:rPr>
          <w:rFonts w:ascii="Arial" w:hAnsi="Arial" w:cs="Arial"/>
          <w:sz w:val="24"/>
          <w:szCs w:val="24"/>
        </w:rPr>
        <w:t xml:space="preserve">Beim Unterricht im regulären Klassen- und Kursverband müssen keine Mindestabstände zwischen </w:t>
      </w:r>
      <w:r>
        <w:rPr>
          <w:rFonts w:ascii="Arial" w:hAnsi="Arial" w:cs="Arial"/>
          <w:sz w:val="24"/>
          <w:szCs w:val="24"/>
        </w:rPr>
        <w:t xml:space="preserve">den </w:t>
      </w:r>
      <w:r w:rsidRPr="0016072D">
        <w:rPr>
          <w:rFonts w:ascii="Arial" w:hAnsi="Arial" w:cs="Arial"/>
          <w:sz w:val="24"/>
          <w:szCs w:val="24"/>
        </w:rPr>
        <w:t>Schülern und</w:t>
      </w:r>
      <w:r>
        <w:rPr>
          <w:rFonts w:ascii="Arial" w:hAnsi="Arial" w:cs="Arial"/>
          <w:sz w:val="24"/>
          <w:szCs w:val="24"/>
        </w:rPr>
        <w:t xml:space="preserve"> </w:t>
      </w:r>
      <w:r w:rsidRPr="0016072D">
        <w:rPr>
          <w:rFonts w:ascii="Arial" w:hAnsi="Arial" w:cs="Arial"/>
          <w:sz w:val="24"/>
          <w:szCs w:val="24"/>
        </w:rPr>
        <w:t>den Lehrkräfte</w:t>
      </w:r>
      <w:r>
        <w:rPr>
          <w:rFonts w:ascii="Arial" w:hAnsi="Arial" w:cs="Arial"/>
          <w:sz w:val="24"/>
          <w:szCs w:val="24"/>
        </w:rPr>
        <w:t>n eingehalten werden</w:t>
      </w:r>
      <w:r w:rsidRPr="0016072D">
        <w:rPr>
          <w:rFonts w:ascii="Arial" w:hAnsi="Arial" w:cs="Arial"/>
          <w:sz w:val="24"/>
          <w:szCs w:val="24"/>
        </w:rPr>
        <w:t xml:space="preserve">. </w:t>
      </w:r>
    </w:p>
    <w:p w:rsidR="0016072D" w:rsidRPr="0016072D" w:rsidRDefault="0016072D" w:rsidP="0016072D">
      <w:pPr>
        <w:rPr>
          <w:rFonts w:ascii="Arial" w:hAnsi="Arial" w:cs="Arial"/>
          <w:sz w:val="24"/>
          <w:szCs w:val="24"/>
        </w:rPr>
      </w:pPr>
      <w:r w:rsidRPr="0016072D">
        <w:rPr>
          <w:rFonts w:ascii="Arial" w:hAnsi="Arial" w:cs="Arial"/>
          <w:sz w:val="24"/>
          <w:szCs w:val="24"/>
        </w:rPr>
        <w:t xml:space="preserve">Es gelten dabei durchgängig </w:t>
      </w:r>
      <w:r w:rsidRPr="00230058">
        <w:rPr>
          <w:rFonts w:ascii="Arial" w:hAnsi="Arial" w:cs="Arial"/>
          <w:sz w:val="24"/>
          <w:szCs w:val="24"/>
          <w:highlight w:val="yellow"/>
        </w:rPr>
        <w:t>Maßnahmen</w:t>
      </w:r>
      <w:r w:rsidRPr="0016072D">
        <w:rPr>
          <w:rFonts w:ascii="Arial" w:hAnsi="Arial" w:cs="Arial"/>
          <w:sz w:val="24"/>
          <w:szCs w:val="24"/>
        </w:rPr>
        <w:t xml:space="preserve"> des </w:t>
      </w:r>
      <w:r w:rsidRPr="00230058">
        <w:rPr>
          <w:rFonts w:ascii="Arial" w:hAnsi="Arial" w:cs="Arial"/>
          <w:sz w:val="24"/>
          <w:szCs w:val="24"/>
          <w:highlight w:val="yellow"/>
        </w:rPr>
        <w:t>vorbeugenden Infektionsschutzes</w:t>
      </w:r>
      <w:r w:rsidRPr="0016072D">
        <w:rPr>
          <w:rFonts w:ascii="Arial" w:hAnsi="Arial" w:cs="Arial"/>
          <w:sz w:val="24"/>
          <w:szCs w:val="24"/>
        </w:rPr>
        <w:t>.</w:t>
      </w:r>
    </w:p>
    <w:p w:rsidR="0016072D" w:rsidRDefault="0016072D" w:rsidP="0016072D">
      <w:pPr>
        <w:rPr>
          <w:rFonts w:ascii="Arial" w:hAnsi="Arial" w:cs="Arial"/>
          <w:sz w:val="24"/>
          <w:szCs w:val="24"/>
        </w:rPr>
      </w:pPr>
      <w:r w:rsidRPr="0016072D">
        <w:rPr>
          <w:rFonts w:ascii="Arial" w:hAnsi="Arial" w:cs="Arial"/>
          <w:sz w:val="24"/>
          <w:szCs w:val="24"/>
        </w:rPr>
        <w:t xml:space="preserve">Im Unterricht und im Freien besteht keine Verpflichtung zum Tragen einer MNB. </w:t>
      </w:r>
    </w:p>
    <w:p w:rsidR="0016072D" w:rsidRPr="0016072D" w:rsidRDefault="0016072D" w:rsidP="0016072D">
      <w:pPr>
        <w:rPr>
          <w:rFonts w:ascii="Arial" w:hAnsi="Arial" w:cs="Arial"/>
          <w:sz w:val="24"/>
          <w:szCs w:val="24"/>
        </w:rPr>
      </w:pPr>
      <w:r w:rsidRPr="0016072D">
        <w:rPr>
          <w:rFonts w:ascii="Arial" w:hAnsi="Arial" w:cs="Arial"/>
          <w:sz w:val="24"/>
          <w:szCs w:val="24"/>
        </w:rPr>
        <w:t xml:space="preserve">Die </w:t>
      </w:r>
      <w:r w:rsidRPr="00230058">
        <w:rPr>
          <w:rFonts w:ascii="Arial" w:hAnsi="Arial" w:cs="Arial"/>
          <w:sz w:val="24"/>
          <w:szCs w:val="24"/>
          <w:highlight w:val="yellow"/>
        </w:rPr>
        <w:t>Mund-Nase-Bedeckung</w:t>
      </w:r>
      <w:r w:rsidRPr="0016072D">
        <w:rPr>
          <w:rFonts w:ascii="Arial" w:hAnsi="Arial" w:cs="Arial"/>
          <w:sz w:val="24"/>
          <w:szCs w:val="24"/>
        </w:rPr>
        <w:t xml:space="preserve"> (MNB) ist </w:t>
      </w:r>
      <w:r w:rsidRPr="00230058">
        <w:rPr>
          <w:rFonts w:ascii="Arial" w:hAnsi="Arial" w:cs="Arial"/>
          <w:sz w:val="24"/>
          <w:szCs w:val="24"/>
        </w:rPr>
        <w:t>vorbeugender Infektionsschutz</w:t>
      </w:r>
      <w:r w:rsidRPr="0016072D">
        <w:rPr>
          <w:rFonts w:ascii="Arial" w:hAnsi="Arial" w:cs="Arial"/>
          <w:sz w:val="24"/>
          <w:szCs w:val="24"/>
        </w:rPr>
        <w:t xml:space="preserve"> und </w:t>
      </w:r>
      <w:r w:rsidR="00230058">
        <w:rPr>
          <w:rFonts w:ascii="Arial" w:hAnsi="Arial" w:cs="Arial"/>
          <w:sz w:val="24"/>
          <w:szCs w:val="24"/>
        </w:rPr>
        <w:t>ist</w:t>
      </w:r>
      <w:r w:rsidRPr="0016072D">
        <w:rPr>
          <w:rFonts w:ascii="Arial" w:hAnsi="Arial" w:cs="Arial"/>
          <w:sz w:val="24"/>
          <w:szCs w:val="24"/>
        </w:rPr>
        <w:t xml:space="preserve"> daher </w:t>
      </w:r>
    </w:p>
    <w:p w:rsidR="0016072D" w:rsidRDefault="0016072D" w:rsidP="0016072D">
      <w:pPr>
        <w:rPr>
          <w:rFonts w:ascii="Arial" w:hAnsi="Arial" w:cs="Arial"/>
          <w:sz w:val="24"/>
          <w:szCs w:val="24"/>
        </w:rPr>
      </w:pPr>
      <w:r w:rsidRPr="00230058">
        <w:rPr>
          <w:rFonts w:ascii="Arial" w:hAnsi="Arial" w:cs="Arial"/>
          <w:sz w:val="24"/>
          <w:szCs w:val="24"/>
          <w:highlight w:val="yellow"/>
        </w:rPr>
        <w:t>innerhalb des Schulgebäudes</w:t>
      </w:r>
      <w:r w:rsidRPr="0016072D">
        <w:rPr>
          <w:rFonts w:ascii="Arial" w:hAnsi="Arial" w:cs="Arial"/>
          <w:sz w:val="24"/>
          <w:szCs w:val="24"/>
        </w:rPr>
        <w:t xml:space="preserve"> </w:t>
      </w:r>
      <w:r w:rsidR="00230058">
        <w:rPr>
          <w:rFonts w:ascii="Arial" w:hAnsi="Arial" w:cs="Arial"/>
          <w:sz w:val="24"/>
          <w:szCs w:val="24"/>
        </w:rPr>
        <w:t>zu benutzen</w:t>
      </w:r>
      <w:r w:rsidRPr="0016072D">
        <w:rPr>
          <w:rFonts w:ascii="Arial" w:hAnsi="Arial" w:cs="Arial"/>
          <w:sz w:val="24"/>
          <w:szCs w:val="24"/>
        </w:rPr>
        <w:t xml:space="preserve">, </w:t>
      </w:r>
      <w:r>
        <w:rPr>
          <w:rFonts w:ascii="Arial" w:hAnsi="Arial" w:cs="Arial"/>
          <w:sz w:val="24"/>
          <w:szCs w:val="24"/>
        </w:rPr>
        <w:t>da dort</w:t>
      </w:r>
      <w:r w:rsidRPr="0016072D">
        <w:rPr>
          <w:rFonts w:ascii="Arial" w:hAnsi="Arial" w:cs="Arial"/>
          <w:sz w:val="24"/>
          <w:szCs w:val="24"/>
        </w:rPr>
        <w:t xml:space="preserve"> Abstände nicht eingehalten werden können. Für die Schülerbeförderung gelten die allgemeinen Regelungen für MNB im Personennahverkehr.</w:t>
      </w:r>
    </w:p>
    <w:p w:rsidR="002D0058" w:rsidRPr="002D0058" w:rsidRDefault="002D0058" w:rsidP="002D0058">
      <w:pPr>
        <w:rPr>
          <w:rFonts w:ascii="Arial" w:hAnsi="Arial" w:cs="Arial"/>
          <w:b/>
          <w:sz w:val="24"/>
          <w:szCs w:val="24"/>
        </w:rPr>
      </w:pPr>
      <w:r w:rsidRPr="002D0058">
        <w:rPr>
          <w:rFonts w:ascii="Arial" w:hAnsi="Arial" w:cs="Arial"/>
          <w:b/>
          <w:sz w:val="24"/>
          <w:szCs w:val="24"/>
        </w:rPr>
        <w:t>Maskenbefreiung</w:t>
      </w:r>
    </w:p>
    <w:p w:rsidR="002D0058" w:rsidRPr="002D0058" w:rsidRDefault="002D0058" w:rsidP="002D0058">
      <w:pPr>
        <w:rPr>
          <w:rFonts w:ascii="Arial" w:hAnsi="Arial" w:cs="Arial"/>
          <w:sz w:val="24"/>
          <w:szCs w:val="24"/>
        </w:rPr>
      </w:pPr>
      <w:r>
        <w:rPr>
          <w:rFonts w:ascii="Arial" w:hAnsi="Arial" w:cs="Arial"/>
          <w:sz w:val="24"/>
          <w:szCs w:val="24"/>
        </w:rPr>
        <w:t xml:space="preserve">Achtung – </w:t>
      </w:r>
      <w:r w:rsidRPr="002D0058">
        <w:rPr>
          <w:rFonts w:ascii="Arial" w:hAnsi="Arial" w:cs="Arial"/>
          <w:sz w:val="24"/>
          <w:szCs w:val="24"/>
        </w:rPr>
        <w:t>Maskenbefreiung muss nach folgenden Vorgaben ausgestellt worden sein.</w:t>
      </w:r>
    </w:p>
    <w:p w:rsidR="002D0058" w:rsidRPr="002D0058" w:rsidRDefault="002D0058" w:rsidP="002D0058">
      <w:pPr>
        <w:rPr>
          <w:rFonts w:ascii="Arial" w:hAnsi="Arial" w:cs="Arial"/>
          <w:sz w:val="24"/>
          <w:szCs w:val="24"/>
        </w:rPr>
      </w:pPr>
      <w:r w:rsidRPr="002D0058">
        <w:rPr>
          <w:rFonts w:ascii="Arial" w:hAnsi="Arial" w:cs="Arial"/>
          <w:sz w:val="24"/>
          <w:szCs w:val="24"/>
        </w:rPr>
        <w:t xml:space="preserve">Kann eine Mund-Nase-Bedeckung (MNB) aus gesundheitlichen Gründen nicht getragen werden, ist dies in geeigneter Weise glaubhaft zu machen. Dies gilt auch entsprechend der Thüringer Verordnung zur weiteren Verbesserung der erforderlichen Maßnahmen zur Eindämmung der Ausbreitung des </w:t>
      </w:r>
      <w:proofErr w:type="spellStart"/>
      <w:r w:rsidRPr="002D0058">
        <w:rPr>
          <w:rFonts w:ascii="Arial" w:hAnsi="Arial" w:cs="Arial"/>
          <w:sz w:val="24"/>
          <w:szCs w:val="24"/>
        </w:rPr>
        <w:t>Coronavirus</w:t>
      </w:r>
      <w:proofErr w:type="spellEnd"/>
      <w:r w:rsidRPr="002D0058">
        <w:rPr>
          <w:rFonts w:ascii="Arial" w:hAnsi="Arial" w:cs="Arial"/>
          <w:sz w:val="24"/>
          <w:szCs w:val="24"/>
        </w:rPr>
        <w:t xml:space="preserve"> SARS-CoV-2.</w:t>
      </w:r>
    </w:p>
    <w:p w:rsidR="002D0058" w:rsidRPr="002D0058" w:rsidRDefault="002D0058" w:rsidP="002D0058">
      <w:pPr>
        <w:rPr>
          <w:rFonts w:ascii="Arial" w:hAnsi="Arial" w:cs="Arial"/>
          <w:sz w:val="24"/>
          <w:szCs w:val="20"/>
        </w:rPr>
      </w:pPr>
      <w:r w:rsidRPr="002D0058">
        <w:rPr>
          <w:rFonts w:ascii="Arial" w:hAnsi="Arial" w:cs="Arial"/>
          <w:sz w:val="24"/>
          <w:szCs w:val="20"/>
        </w:rPr>
        <w:t xml:space="preserve">Ein </w:t>
      </w:r>
      <w:r w:rsidRPr="002D0058">
        <w:rPr>
          <w:rFonts w:ascii="Arial" w:hAnsi="Arial" w:cs="Arial"/>
          <w:sz w:val="24"/>
          <w:szCs w:val="20"/>
          <w:highlight w:val="green"/>
        </w:rPr>
        <w:t>ärztliches Attest</w:t>
      </w:r>
      <w:r w:rsidRPr="002D0058">
        <w:rPr>
          <w:rFonts w:ascii="Arial" w:hAnsi="Arial" w:cs="Arial"/>
          <w:sz w:val="24"/>
          <w:szCs w:val="20"/>
        </w:rPr>
        <w:t xml:space="preserve"> muss nicht zwingend Diagnosen oder ähnliches beinhalten, es muss aber </w:t>
      </w:r>
      <w:r w:rsidRPr="002D0058">
        <w:rPr>
          <w:rFonts w:ascii="Arial" w:hAnsi="Arial" w:cs="Arial"/>
          <w:sz w:val="24"/>
          <w:szCs w:val="20"/>
          <w:highlight w:val="green"/>
        </w:rPr>
        <w:t>klar</w:t>
      </w:r>
      <w:r w:rsidRPr="002D0058">
        <w:rPr>
          <w:rFonts w:ascii="Arial" w:hAnsi="Arial" w:cs="Arial"/>
          <w:sz w:val="24"/>
          <w:szCs w:val="20"/>
        </w:rPr>
        <w:t xml:space="preserve"> </w:t>
      </w:r>
      <w:r w:rsidRPr="002D0058">
        <w:rPr>
          <w:rFonts w:ascii="Arial" w:hAnsi="Arial" w:cs="Arial"/>
          <w:sz w:val="24"/>
          <w:szCs w:val="20"/>
          <w:highlight w:val="green"/>
        </w:rPr>
        <w:t>vom Arzt formuliert werden</w:t>
      </w:r>
      <w:r w:rsidRPr="002D0058">
        <w:rPr>
          <w:rFonts w:ascii="Arial" w:hAnsi="Arial" w:cs="Arial"/>
          <w:sz w:val="24"/>
          <w:szCs w:val="20"/>
        </w:rPr>
        <w:t xml:space="preserve">, </w:t>
      </w:r>
      <w:r w:rsidRPr="002D0058">
        <w:rPr>
          <w:rFonts w:ascii="Arial" w:hAnsi="Arial" w:cs="Arial"/>
          <w:sz w:val="24"/>
          <w:szCs w:val="20"/>
          <w:highlight w:val="green"/>
        </w:rPr>
        <w:t>dass das Tragen einer MNB aus gesundheitlichen Gründen nicht zulässig</w:t>
      </w:r>
      <w:r w:rsidRPr="002D0058">
        <w:rPr>
          <w:rFonts w:ascii="Arial" w:hAnsi="Arial" w:cs="Arial"/>
          <w:sz w:val="24"/>
          <w:szCs w:val="20"/>
        </w:rPr>
        <w:t xml:space="preserve"> </w:t>
      </w:r>
      <w:r w:rsidRPr="002D0058">
        <w:rPr>
          <w:rFonts w:ascii="Arial" w:hAnsi="Arial" w:cs="Arial"/>
          <w:sz w:val="24"/>
          <w:szCs w:val="20"/>
          <w:highlight w:val="green"/>
        </w:rPr>
        <w:t>ist.</w:t>
      </w:r>
      <w:r w:rsidRPr="002D0058">
        <w:rPr>
          <w:rFonts w:ascii="Arial" w:hAnsi="Arial" w:cs="Arial"/>
          <w:sz w:val="24"/>
          <w:szCs w:val="20"/>
        </w:rPr>
        <w:t xml:space="preserve"> Dies kann der Arzt auf einem Rezept/Formular o.ä. verbal genauso festhalten.</w:t>
      </w:r>
    </w:p>
    <w:p w:rsidR="002D0058" w:rsidRDefault="002D0058" w:rsidP="0016072D">
      <w:pPr>
        <w:rPr>
          <w:rFonts w:ascii="Arial" w:hAnsi="Arial" w:cs="Arial"/>
          <w:sz w:val="24"/>
          <w:szCs w:val="24"/>
        </w:rPr>
      </w:pPr>
    </w:p>
    <w:p w:rsidR="0016072D" w:rsidRPr="002D0058" w:rsidRDefault="002D0058" w:rsidP="0016072D">
      <w:pPr>
        <w:rPr>
          <w:rFonts w:ascii="Arial" w:hAnsi="Arial" w:cs="Arial"/>
          <w:b/>
          <w:sz w:val="24"/>
          <w:szCs w:val="24"/>
        </w:rPr>
      </w:pPr>
      <w:r w:rsidRPr="002D0058">
        <w:rPr>
          <w:rFonts w:ascii="Arial" w:hAnsi="Arial" w:cs="Arial"/>
          <w:b/>
          <w:sz w:val="24"/>
          <w:szCs w:val="24"/>
        </w:rPr>
        <w:t>Persönliche Hygiene</w:t>
      </w:r>
    </w:p>
    <w:p w:rsidR="0016072D" w:rsidRPr="002D0058" w:rsidRDefault="0016072D" w:rsidP="002D0058">
      <w:pPr>
        <w:pStyle w:val="Listenabsatz"/>
        <w:numPr>
          <w:ilvl w:val="0"/>
          <w:numId w:val="2"/>
        </w:numPr>
        <w:ind w:left="284" w:hanging="284"/>
        <w:rPr>
          <w:rFonts w:ascii="Arial" w:hAnsi="Arial" w:cs="Arial"/>
          <w:sz w:val="24"/>
          <w:szCs w:val="24"/>
          <w:highlight w:val="yellow"/>
        </w:rPr>
      </w:pPr>
      <w:r w:rsidRPr="002D0058">
        <w:rPr>
          <w:rFonts w:ascii="Arial" w:hAnsi="Arial" w:cs="Arial"/>
          <w:sz w:val="24"/>
          <w:szCs w:val="24"/>
          <w:highlight w:val="yellow"/>
        </w:rPr>
        <w:t xml:space="preserve">Verzicht auf Körperkontakt wie Umarmungen und Händeschütteln </w:t>
      </w:r>
    </w:p>
    <w:p w:rsidR="0016072D" w:rsidRPr="00230058" w:rsidRDefault="0016072D" w:rsidP="002D0058">
      <w:pPr>
        <w:pStyle w:val="Listenabsatz"/>
        <w:numPr>
          <w:ilvl w:val="0"/>
          <w:numId w:val="2"/>
        </w:numPr>
        <w:ind w:left="284" w:hanging="284"/>
        <w:rPr>
          <w:rFonts w:ascii="Arial" w:hAnsi="Arial" w:cs="Arial"/>
          <w:sz w:val="24"/>
          <w:szCs w:val="24"/>
          <w:highlight w:val="yellow"/>
        </w:rPr>
      </w:pPr>
      <w:r w:rsidRPr="00230058">
        <w:rPr>
          <w:rFonts w:ascii="Arial" w:hAnsi="Arial" w:cs="Arial"/>
          <w:sz w:val="24"/>
          <w:szCs w:val="24"/>
          <w:highlight w:val="yellow"/>
        </w:rPr>
        <w:t>Grün</w:t>
      </w:r>
      <w:bookmarkStart w:id="0" w:name="_GoBack"/>
      <w:bookmarkEnd w:id="0"/>
      <w:r w:rsidRPr="00230058">
        <w:rPr>
          <w:rFonts w:ascii="Arial" w:hAnsi="Arial" w:cs="Arial"/>
          <w:sz w:val="24"/>
          <w:szCs w:val="24"/>
          <w:highlight w:val="yellow"/>
        </w:rPr>
        <w:t xml:space="preserve">dliche Händehygiene </w:t>
      </w:r>
    </w:p>
    <w:p w:rsidR="0016072D" w:rsidRPr="002D0058" w:rsidRDefault="0016072D" w:rsidP="002D0058">
      <w:pPr>
        <w:pStyle w:val="Listenabsatz"/>
        <w:numPr>
          <w:ilvl w:val="0"/>
          <w:numId w:val="2"/>
        </w:numPr>
        <w:ind w:left="284" w:hanging="284"/>
        <w:rPr>
          <w:rFonts w:ascii="Arial" w:hAnsi="Arial" w:cs="Arial"/>
          <w:sz w:val="24"/>
          <w:szCs w:val="24"/>
          <w:highlight w:val="yellow"/>
        </w:rPr>
      </w:pPr>
      <w:proofErr w:type="spellStart"/>
      <w:r w:rsidRPr="00230058">
        <w:rPr>
          <w:rFonts w:ascii="Arial" w:hAnsi="Arial" w:cs="Arial"/>
          <w:sz w:val="24"/>
          <w:szCs w:val="24"/>
          <w:highlight w:val="yellow"/>
        </w:rPr>
        <w:t>Hust</w:t>
      </w:r>
      <w:proofErr w:type="spellEnd"/>
      <w:r w:rsidRPr="00230058">
        <w:rPr>
          <w:rFonts w:ascii="Arial" w:hAnsi="Arial" w:cs="Arial"/>
          <w:sz w:val="24"/>
          <w:szCs w:val="24"/>
          <w:highlight w:val="yellow"/>
        </w:rPr>
        <w:t>- und Niesetikette.</w:t>
      </w:r>
    </w:p>
    <w:p w:rsidR="0016072D" w:rsidRDefault="0016072D" w:rsidP="0016072D">
      <w:pPr>
        <w:rPr>
          <w:rFonts w:ascii="Arial" w:hAnsi="Arial" w:cs="Arial"/>
          <w:sz w:val="24"/>
          <w:szCs w:val="24"/>
        </w:rPr>
      </w:pPr>
    </w:p>
    <w:p w:rsidR="0016072D" w:rsidRPr="00230058" w:rsidRDefault="0016072D" w:rsidP="0016072D">
      <w:pPr>
        <w:rPr>
          <w:rFonts w:ascii="Arial" w:hAnsi="Arial" w:cs="Arial"/>
          <w:b/>
          <w:sz w:val="24"/>
          <w:szCs w:val="24"/>
        </w:rPr>
      </w:pPr>
      <w:r w:rsidRPr="00230058">
        <w:rPr>
          <w:rFonts w:ascii="Arial" w:hAnsi="Arial" w:cs="Arial"/>
          <w:b/>
          <w:sz w:val="24"/>
          <w:szCs w:val="24"/>
        </w:rPr>
        <w:t xml:space="preserve">Betretungsverbot </w:t>
      </w:r>
    </w:p>
    <w:p w:rsidR="0016072D" w:rsidRPr="0016072D" w:rsidRDefault="0016072D" w:rsidP="0016072D">
      <w:pPr>
        <w:rPr>
          <w:rFonts w:ascii="Arial" w:hAnsi="Arial" w:cs="Arial"/>
          <w:sz w:val="24"/>
          <w:szCs w:val="24"/>
        </w:rPr>
      </w:pPr>
      <w:r w:rsidRPr="0016072D">
        <w:rPr>
          <w:rFonts w:ascii="Arial" w:hAnsi="Arial" w:cs="Arial"/>
          <w:sz w:val="24"/>
          <w:szCs w:val="24"/>
        </w:rPr>
        <w:t>Es bestehen präventive Betretungsverbote für Personen (Personal, Kinder, Jugendliche sowie Personensorgeberechtigte), die innerhalb der vorangegangenen 14 Tage aus Ris</w:t>
      </w:r>
      <w:r w:rsidRPr="0016072D">
        <w:rPr>
          <w:rFonts w:ascii="Arial" w:hAnsi="Arial" w:cs="Arial"/>
          <w:sz w:val="24"/>
          <w:szCs w:val="24"/>
        </w:rPr>
        <w:t>i</w:t>
      </w:r>
      <w:r w:rsidRPr="0016072D">
        <w:rPr>
          <w:rFonts w:ascii="Arial" w:hAnsi="Arial" w:cs="Arial"/>
          <w:sz w:val="24"/>
          <w:szCs w:val="24"/>
        </w:rPr>
        <w:t xml:space="preserve">kogebieten zurückgekommen sind. Diese können zum Negativnachweis einer Infektion einen Test zur Aufhebung des Betretungsverbotes beibringen. </w:t>
      </w:r>
    </w:p>
    <w:p w:rsidR="0016072D" w:rsidRPr="0016072D" w:rsidRDefault="0016072D" w:rsidP="00230058">
      <w:pPr>
        <w:spacing w:line="240" w:lineRule="auto"/>
        <w:rPr>
          <w:rFonts w:ascii="Arial" w:hAnsi="Arial" w:cs="Arial"/>
          <w:sz w:val="24"/>
          <w:szCs w:val="24"/>
        </w:rPr>
      </w:pPr>
      <w:r w:rsidRPr="00230058">
        <w:rPr>
          <w:rFonts w:ascii="Arial" w:hAnsi="Arial" w:cs="Arial"/>
          <w:sz w:val="24"/>
          <w:szCs w:val="24"/>
          <w:highlight w:val="yellow"/>
        </w:rPr>
        <w:t>Personen</w:t>
      </w:r>
      <w:r w:rsidRPr="0016072D">
        <w:rPr>
          <w:rFonts w:ascii="Arial" w:hAnsi="Arial" w:cs="Arial"/>
          <w:sz w:val="24"/>
          <w:szCs w:val="24"/>
        </w:rPr>
        <w:t xml:space="preserve">, Kinder und Jugendliche die mit dem SARS-CoV-2-Virus </w:t>
      </w:r>
      <w:r w:rsidRPr="00230058">
        <w:rPr>
          <w:rFonts w:ascii="Arial" w:hAnsi="Arial" w:cs="Arial"/>
          <w:sz w:val="24"/>
          <w:szCs w:val="24"/>
          <w:highlight w:val="yellow"/>
        </w:rPr>
        <w:t>infiziert sind oder</w:t>
      </w:r>
      <w:r w:rsidRPr="0016072D">
        <w:rPr>
          <w:rFonts w:ascii="Arial" w:hAnsi="Arial" w:cs="Arial"/>
          <w:sz w:val="24"/>
          <w:szCs w:val="24"/>
        </w:rPr>
        <w:t xml:space="preserve"> en</w:t>
      </w:r>
      <w:r w:rsidRPr="0016072D">
        <w:rPr>
          <w:rFonts w:ascii="Arial" w:hAnsi="Arial" w:cs="Arial"/>
          <w:sz w:val="24"/>
          <w:szCs w:val="24"/>
        </w:rPr>
        <w:t>t</w:t>
      </w:r>
      <w:r w:rsidRPr="0016072D">
        <w:rPr>
          <w:rFonts w:ascii="Arial" w:hAnsi="Arial" w:cs="Arial"/>
          <w:sz w:val="24"/>
          <w:szCs w:val="24"/>
        </w:rPr>
        <w:t xml:space="preserve">sprechende </w:t>
      </w:r>
      <w:r w:rsidRPr="00230058">
        <w:rPr>
          <w:rFonts w:ascii="Arial" w:hAnsi="Arial" w:cs="Arial"/>
          <w:sz w:val="24"/>
          <w:szCs w:val="24"/>
          <w:highlight w:val="yellow"/>
        </w:rPr>
        <w:t>akute Symptome zeigen</w:t>
      </w:r>
      <w:r w:rsidRPr="0016072D">
        <w:rPr>
          <w:rFonts w:ascii="Arial" w:hAnsi="Arial" w:cs="Arial"/>
          <w:sz w:val="24"/>
          <w:szCs w:val="24"/>
        </w:rPr>
        <w:t xml:space="preserve">, </w:t>
      </w:r>
      <w:r w:rsidRPr="00230058">
        <w:rPr>
          <w:rFonts w:ascii="Arial" w:hAnsi="Arial" w:cs="Arial"/>
          <w:sz w:val="24"/>
          <w:szCs w:val="24"/>
          <w:highlight w:val="yellow"/>
        </w:rPr>
        <w:t>dürfen die Schule nicht betreten</w:t>
      </w:r>
      <w:r w:rsidRPr="0016072D">
        <w:rPr>
          <w:rFonts w:ascii="Arial" w:hAnsi="Arial" w:cs="Arial"/>
          <w:sz w:val="24"/>
          <w:szCs w:val="24"/>
        </w:rPr>
        <w:t xml:space="preserve">. </w:t>
      </w:r>
    </w:p>
    <w:p w:rsidR="0016072D" w:rsidRDefault="0016072D" w:rsidP="00230058">
      <w:pPr>
        <w:spacing w:line="240" w:lineRule="auto"/>
        <w:rPr>
          <w:rFonts w:ascii="Arial" w:hAnsi="Arial" w:cs="Arial"/>
          <w:sz w:val="24"/>
          <w:szCs w:val="24"/>
        </w:rPr>
      </w:pPr>
      <w:r w:rsidRPr="0016072D">
        <w:rPr>
          <w:rFonts w:ascii="Arial" w:hAnsi="Arial" w:cs="Arial"/>
          <w:sz w:val="24"/>
          <w:szCs w:val="24"/>
        </w:rPr>
        <w:lastRenderedPageBreak/>
        <w:t>Bei Auftreten akuter Corona-Symptome während des Schulbesuchs werden die betre</w:t>
      </w:r>
      <w:r w:rsidRPr="0016072D">
        <w:rPr>
          <w:rFonts w:ascii="Arial" w:hAnsi="Arial" w:cs="Arial"/>
          <w:sz w:val="24"/>
          <w:szCs w:val="24"/>
        </w:rPr>
        <w:t>f</w:t>
      </w:r>
      <w:r w:rsidRPr="0016072D">
        <w:rPr>
          <w:rFonts w:ascii="Arial" w:hAnsi="Arial" w:cs="Arial"/>
          <w:sz w:val="24"/>
          <w:szCs w:val="24"/>
        </w:rPr>
        <w:t xml:space="preserve">fenden </w:t>
      </w:r>
      <w:r w:rsidR="00230058">
        <w:rPr>
          <w:rFonts w:ascii="Arial" w:hAnsi="Arial" w:cs="Arial"/>
          <w:sz w:val="24"/>
          <w:szCs w:val="24"/>
          <w:highlight w:val="yellow"/>
        </w:rPr>
        <w:t>Schüler</w:t>
      </w:r>
      <w:r w:rsidR="00230058">
        <w:rPr>
          <w:rFonts w:ascii="Arial" w:hAnsi="Arial" w:cs="Arial"/>
          <w:sz w:val="24"/>
          <w:szCs w:val="24"/>
        </w:rPr>
        <w:t xml:space="preserve"> </w:t>
      </w:r>
      <w:r w:rsidRPr="0016072D">
        <w:rPr>
          <w:rFonts w:ascii="Arial" w:hAnsi="Arial" w:cs="Arial"/>
          <w:sz w:val="24"/>
          <w:szCs w:val="24"/>
        </w:rPr>
        <w:t xml:space="preserve">und </w:t>
      </w:r>
      <w:r w:rsidR="001B4D0F">
        <w:rPr>
          <w:rFonts w:ascii="Arial" w:hAnsi="Arial" w:cs="Arial"/>
          <w:sz w:val="24"/>
          <w:szCs w:val="24"/>
        </w:rPr>
        <w:t xml:space="preserve">das </w:t>
      </w:r>
      <w:r w:rsidR="00230058" w:rsidRPr="00230058">
        <w:rPr>
          <w:rFonts w:ascii="Arial" w:hAnsi="Arial" w:cs="Arial"/>
          <w:sz w:val="24"/>
          <w:szCs w:val="24"/>
          <w:highlight w:val="yellow"/>
        </w:rPr>
        <w:t>Personal</w:t>
      </w:r>
      <w:r w:rsidRPr="0016072D">
        <w:rPr>
          <w:rFonts w:ascii="Arial" w:hAnsi="Arial" w:cs="Arial"/>
          <w:sz w:val="24"/>
          <w:szCs w:val="24"/>
        </w:rPr>
        <w:t xml:space="preserve"> </w:t>
      </w:r>
      <w:r w:rsidRPr="00230058">
        <w:rPr>
          <w:rFonts w:ascii="Arial" w:hAnsi="Arial" w:cs="Arial"/>
          <w:sz w:val="24"/>
          <w:szCs w:val="24"/>
          <w:highlight w:val="yellow"/>
        </w:rPr>
        <w:t>isoliert</w:t>
      </w:r>
      <w:r w:rsidR="00230058">
        <w:rPr>
          <w:rFonts w:ascii="Arial" w:hAnsi="Arial" w:cs="Arial"/>
          <w:sz w:val="24"/>
          <w:szCs w:val="24"/>
        </w:rPr>
        <w:t xml:space="preserve">. </w:t>
      </w:r>
      <w:r w:rsidR="00230058">
        <w:rPr>
          <w:rFonts w:ascii="Arial" w:hAnsi="Arial" w:cs="Arial"/>
          <w:sz w:val="24"/>
          <w:szCs w:val="24"/>
          <w:highlight w:val="yellow"/>
        </w:rPr>
        <w:t xml:space="preserve">Sorgeberechtigte werden </w:t>
      </w:r>
      <w:r w:rsidRPr="00230058">
        <w:rPr>
          <w:rFonts w:ascii="Arial" w:hAnsi="Arial" w:cs="Arial"/>
          <w:sz w:val="24"/>
          <w:szCs w:val="24"/>
          <w:highlight w:val="yellow"/>
        </w:rPr>
        <w:t>informiert</w:t>
      </w:r>
      <w:r w:rsidRPr="0016072D">
        <w:rPr>
          <w:rFonts w:ascii="Arial" w:hAnsi="Arial" w:cs="Arial"/>
          <w:sz w:val="24"/>
          <w:szCs w:val="24"/>
        </w:rPr>
        <w:t>. Diesen wird empfohlen, telefonisch mit dem Kinder- oder Hausarzt oder dem kassenärztlichen Bereitschaftsdienst unter der Telefonnummer 116 117 (deutschlandweit) Kontakt aufz</w:t>
      </w:r>
      <w:r w:rsidRPr="0016072D">
        <w:rPr>
          <w:rFonts w:ascii="Arial" w:hAnsi="Arial" w:cs="Arial"/>
          <w:sz w:val="24"/>
          <w:szCs w:val="24"/>
        </w:rPr>
        <w:t>u</w:t>
      </w:r>
      <w:r w:rsidRPr="0016072D">
        <w:rPr>
          <w:rFonts w:ascii="Arial" w:hAnsi="Arial" w:cs="Arial"/>
          <w:sz w:val="24"/>
          <w:szCs w:val="24"/>
        </w:rPr>
        <w:t xml:space="preserve">nehmen. </w:t>
      </w:r>
    </w:p>
    <w:p w:rsidR="00106B68" w:rsidRDefault="00106B68" w:rsidP="0016072D">
      <w:pPr>
        <w:rPr>
          <w:rFonts w:ascii="Arial" w:hAnsi="Arial" w:cs="Arial"/>
          <w:b/>
          <w:sz w:val="24"/>
          <w:szCs w:val="24"/>
        </w:rPr>
      </w:pPr>
    </w:p>
    <w:p w:rsidR="0016072D" w:rsidRPr="00230058" w:rsidRDefault="0016072D" w:rsidP="0016072D">
      <w:pPr>
        <w:rPr>
          <w:rFonts w:ascii="Arial" w:hAnsi="Arial" w:cs="Arial"/>
          <w:b/>
          <w:sz w:val="24"/>
          <w:szCs w:val="24"/>
        </w:rPr>
      </w:pPr>
      <w:r w:rsidRPr="00230058">
        <w:rPr>
          <w:rFonts w:ascii="Arial" w:hAnsi="Arial" w:cs="Arial"/>
          <w:b/>
          <w:sz w:val="24"/>
          <w:szCs w:val="24"/>
        </w:rPr>
        <w:t xml:space="preserve">Kontaktmanagement </w:t>
      </w:r>
    </w:p>
    <w:p w:rsidR="0016072D" w:rsidRPr="0016072D" w:rsidRDefault="0016072D" w:rsidP="0016072D">
      <w:pPr>
        <w:rPr>
          <w:rFonts w:ascii="Arial" w:hAnsi="Arial" w:cs="Arial"/>
          <w:sz w:val="24"/>
          <w:szCs w:val="24"/>
        </w:rPr>
      </w:pPr>
      <w:r w:rsidRPr="0016072D">
        <w:rPr>
          <w:rFonts w:ascii="Arial" w:hAnsi="Arial" w:cs="Arial"/>
          <w:sz w:val="24"/>
          <w:szCs w:val="24"/>
        </w:rPr>
        <w:t>Um im Falle einer Infektion die Kontaktnachverfolgung durch das örtliche Gesundheit</w:t>
      </w:r>
      <w:r w:rsidRPr="0016072D">
        <w:rPr>
          <w:rFonts w:ascii="Arial" w:hAnsi="Arial" w:cs="Arial"/>
          <w:sz w:val="24"/>
          <w:szCs w:val="24"/>
        </w:rPr>
        <w:t>s</w:t>
      </w:r>
      <w:r w:rsidRPr="0016072D">
        <w:rPr>
          <w:rFonts w:ascii="Arial" w:hAnsi="Arial" w:cs="Arial"/>
          <w:sz w:val="24"/>
          <w:szCs w:val="24"/>
        </w:rPr>
        <w:t>amt zu ermöglichen, muss für alle in der Schule jeweils Anwesenden dokumentiert we</w:t>
      </w:r>
      <w:r w:rsidRPr="0016072D">
        <w:rPr>
          <w:rFonts w:ascii="Arial" w:hAnsi="Arial" w:cs="Arial"/>
          <w:sz w:val="24"/>
          <w:szCs w:val="24"/>
        </w:rPr>
        <w:t>r</w:t>
      </w:r>
      <w:r w:rsidRPr="0016072D">
        <w:rPr>
          <w:rFonts w:ascii="Arial" w:hAnsi="Arial" w:cs="Arial"/>
          <w:sz w:val="24"/>
          <w:szCs w:val="24"/>
        </w:rPr>
        <w:t xml:space="preserve">den: „Wer hatte wann mit wem engeren, längeren Kontakt?“ </w:t>
      </w:r>
    </w:p>
    <w:p w:rsidR="0016072D" w:rsidRPr="00230058" w:rsidRDefault="0016072D" w:rsidP="00230058">
      <w:pPr>
        <w:pStyle w:val="Listenabsatz"/>
        <w:numPr>
          <w:ilvl w:val="0"/>
          <w:numId w:val="1"/>
        </w:numPr>
        <w:ind w:left="284" w:hanging="284"/>
        <w:rPr>
          <w:rFonts w:ascii="Arial" w:hAnsi="Arial" w:cs="Arial"/>
          <w:sz w:val="24"/>
          <w:szCs w:val="24"/>
        </w:rPr>
      </w:pPr>
      <w:r w:rsidRPr="00230058">
        <w:rPr>
          <w:rFonts w:ascii="Arial" w:hAnsi="Arial" w:cs="Arial"/>
          <w:sz w:val="24"/>
          <w:szCs w:val="24"/>
        </w:rPr>
        <w:t xml:space="preserve">übliche Dokumentieren der Anwesenheit von Schülerinnen und Schülern (z.B. in den Klassen- und Kursbüchern) </w:t>
      </w:r>
    </w:p>
    <w:p w:rsidR="0016072D" w:rsidRPr="0016072D" w:rsidRDefault="0016072D" w:rsidP="00230058">
      <w:pPr>
        <w:pStyle w:val="Listenabsatz"/>
        <w:numPr>
          <w:ilvl w:val="0"/>
          <w:numId w:val="1"/>
        </w:numPr>
        <w:ind w:left="284" w:hanging="284"/>
        <w:rPr>
          <w:rFonts w:ascii="Arial" w:hAnsi="Arial" w:cs="Arial"/>
          <w:sz w:val="24"/>
          <w:szCs w:val="24"/>
        </w:rPr>
      </w:pPr>
      <w:r w:rsidRPr="0016072D">
        <w:rPr>
          <w:rFonts w:ascii="Arial" w:hAnsi="Arial" w:cs="Arial"/>
          <w:sz w:val="24"/>
          <w:szCs w:val="24"/>
        </w:rPr>
        <w:t xml:space="preserve">Dokumentation der Anwesenheit des regelhaft in der Schule eingesetzten Personals </w:t>
      </w:r>
    </w:p>
    <w:p w:rsidR="0016072D" w:rsidRPr="00230058" w:rsidRDefault="0016072D" w:rsidP="00C571D8">
      <w:pPr>
        <w:pStyle w:val="Listenabsatz"/>
        <w:numPr>
          <w:ilvl w:val="0"/>
          <w:numId w:val="1"/>
        </w:numPr>
        <w:ind w:left="284" w:hanging="284"/>
        <w:rPr>
          <w:rFonts w:ascii="Arial" w:hAnsi="Arial" w:cs="Arial"/>
          <w:sz w:val="24"/>
          <w:szCs w:val="24"/>
        </w:rPr>
      </w:pPr>
      <w:r w:rsidRPr="00230058">
        <w:rPr>
          <w:rFonts w:ascii="Arial" w:hAnsi="Arial" w:cs="Arial"/>
          <w:sz w:val="24"/>
          <w:szCs w:val="24"/>
        </w:rPr>
        <w:t>tägliche Dokumentation der Anwesenheit weiterer Personen über Namens- und Tel</w:t>
      </w:r>
      <w:r w:rsidRPr="00230058">
        <w:rPr>
          <w:rFonts w:ascii="Arial" w:hAnsi="Arial" w:cs="Arial"/>
          <w:sz w:val="24"/>
          <w:szCs w:val="24"/>
        </w:rPr>
        <w:t>e</w:t>
      </w:r>
      <w:r w:rsidRPr="00230058">
        <w:rPr>
          <w:rFonts w:ascii="Arial" w:hAnsi="Arial" w:cs="Arial"/>
          <w:sz w:val="24"/>
          <w:szCs w:val="24"/>
        </w:rPr>
        <w:t>fonlisten im Sekretariat (z. B. Handwerker, außerschulische Partner, Erziehungsb</w:t>
      </w:r>
      <w:r w:rsidRPr="00230058">
        <w:rPr>
          <w:rFonts w:ascii="Arial" w:hAnsi="Arial" w:cs="Arial"/>
          <w:sz w:val="24"/>
          <w:szCs w:val="24"/>
        </w:rPr>
        <w:t>e</w:t>
      </w:r>
      <w:r w:rsidRPr="00230058">
        <w:rPr>
          <w:rFonts w:ascii="Arial" w:hAnsi="Arial" w:cs="Arial"/>
          <w:sz w:val="24"/>
          <w:szCs w:val="24"/>
        </w:rPr>
        <w:t>rechtigte).</w:t>
      </w:r>
    </w:p>
    <w:p w:rsidR="002D0058" w:rsidRDefault="002D0058" w:rsidP="0016072D">
      <w:pPr>
        <w:rPr>
          <w:rFonts w:ascii="Arial" w:hAnsi="Arial" w:cs="Arial"/>
          <w:b/>
          <w:sz w:val="24"/>
          <w:szCs w:val="24"/>
        </w:rPr>
      </w:pPr>
    </w:p>
    <w:p w:rsidR="0016072D" w:rsidRPr="00230058" w:rsidRDefault="0016072D" w:rsidP="0016072D">
      <w:pPr>
        <w:rPr>
          <w:rFonts w:ascii="Arial" w:hAnsi="Arial" w:cs="Arial"/>
          <w:b/>
          <w:sz w:val="24"/>
          <w:szCs w:val="24"/>
        </w:rPr>
      </w:pPr>
      <w:r w:rsidRPr="00230058">
        <w:rPr>
          <w:rFonts w:ascii="Arial" w:hAnsi="Arial" w:cs="Arial"/>
          <w:b/>
          <w:sz w:val="24"/>
          <w:szCs w:val="24"/>
        </w:rPr>
        <w:t xml:space="preserve">Corona-Warn-App </w:t>
      </w:r>
    </w:p>
    <w:p w:rsidR="0016072D" w:rsidRDefault="0016072D" w:rsidP="0016072D">
      <w:pPr>
        <w:rPr>
          <w:rFonts w:ascii="Arial" w:hAnsi="Arial" w:cs="Arial"/>
          <w:sz w:val="24"/>
          <w:szCs w:val="24"/>
        </w:rPr>
      </w:pPr>
      <w:r w:rsidRPr="0016072D">
        <w:rPr>
          <w:rFonts w:ascii="Arial" w:hAnsi="Arial" w:cs="Arial"/>
          <w:sz w:val="24"/>
          <w:szCs w:val="24"/>
        </w:rPr>
        <w:t>Die Corona-Warn-App kann bei der Eindämmung der Pandemie einen zusätzlichen Be</w:t>
      </w:r>
      <w:r w:rsidRPr="0016072D">
        <w:rPr>
          <w:rFonts w:ascii="Arial" w:hAnsi="Arial" w:cs="Arial"/>
          <w:sz w:val="24"/>
          <w:szCs w:val="24"/>
        </w:rPr>
        <w:t>i</w:t>
      </w:r>
      <w:r w:rsidRPr="0016072D">
        <w:rPr>
          <w:rFonts w:ascii="Arial" w:hAnsi="Arial" w:cs="Arial"/>
          <w:sz w:val="24"/>
          <w:szCs w:val="24"/>
        </w:rPr>
        <w:t xml:space="preserve">trag leisten. Die </w:t>
      </w:r>
      <w:r w:rsidR="00230058">
        <w:rPr>
          <w:rFonts w:ascii="Arial" w:hAnsi="Arial" w:cs="Arial"/>
          <w:sz w:val="24"/>
          <w:szCs w:val="24"/>
        </w:rPr>
        <w:t xml:space="preserve">freiwillige </w:t>
      </w:r>
      <w:r w:rsidRPr="0016072D">
        <w:rPr>
          <w:rFonts w:ascii="Arial" w:hAnsi="Arial" w:cs="Arial"/>
          <w:sz w:val="24"/>
          <w:szCs w:val="24"/>
        </w:rPr>
        <w:t>Nutzung der App ist für alle am Schulleben Beteiligten empfe</w:t>
      </w:r>
      <w:r w:rsidRPr="0016072D">
        <w:rPr>
          <w:rFonts w:ascii="Arial" w:hAnsi="Arial" w:cs="Arial"/>
          <w:sz w:val="24"/>
          <w:szCs w:val="24"/>
        </w:rPr>
        <w:t>h</w:t>
      </w:r>
      <w:r w:rsidRPr="0016072D">
        <w:rPr>
          <w:rFonts w:ascii="Arial" w:hAnsi="Arial" w:cs="Arial"/>
          <w:sz w:val="24"/>
          <w:szCs w:val="24"/>
        </w:rPr>
        <w:t>lenswert.</w:t>
      </w:r>
    </w:p>
    <w:p w:rsidR="00230058" w:rsidRPr="00230058" w:rsidRDefault="00230058" w:rsidP="00230058">
      <w:pPr>
        <w:rPr>
          <w:rFonts w:ascii="Arial" w:hAnsi="Arial" w:cs="Arial"/>
          <w:b/>
          <w:sz w:val="24"/>
          <w:szCs w:val="24"/>
        </w:rPr>
      </w:pPr>
      <w:r w:rsidRPr="00230058">
        <w:rPr>
          <w:rFonts w:ascii="Arial" w:hAnsi="Arial" w:cs="Arial"/>
          <w:b/>
          <w:sz w:val="24"/>
          <w:szCs w:val="24"/>
        </w:rPr>
        <w:t xml:space="preserve">Sport- und Musikunterricht </w:t>
      </w:r>
    </w:p>
    <w:p w:rsidR="00230058" w:rsidRPr="00230058" w:rsidRDefault="00230058" w:rsidP="00230058">
      <w:pPr>
        <w:rPr>
          <w:rFonts w:ascii="Arial" w:hAnsi="Arial" w:cs="Arial"/>
          <w:sz w:val="24"/>
          <w:szCs w:val="24"/>
        </w:rPr>
      </w:pPr>
      <w:r>
        <w:rPr>
          <w:rFonts w:ascii="Arial" w:hAnsi="Arial" w:cs="Arial"/>
          <w:sz w:val="24"/>
          <w:szCs w:val="24"/>
        </w:rPr>
        <w:t>Sportunterricht wi</w:t>
      </w:r>
      <w:r w:rsidRPr="00230058">
        <w:rPr>
          <w:rFonts w:ascii="Arial" w:hAnsi="Arial" w:cs="Arial"/>
          <w:sz w:val="24"/>
          <w:szCs w:val="24"/>
        </w:rPr>
        <w:t xml:space="preserve">rd kontaktlos in Kleingruppen und unter Einhaltung der für die jeweilige Sportstätte geltenden Hygieneregelungen durchgeführt. </w:t>
      </w:r>
    </w:p>
    <w:p w:rsidR="00230058" w:rsidRDefault="00230058" w:rsidP="00230058">
      <w:pPr>
        <w:rPr>
          <w:rFonts w:ascii="Arial" w:hAnsi="Arial" w:cs="Arial"/>
          <w:sz w:val="24"/>
          <w:szCs w:val="24"/>
        </w:rPr>
      </w:pPr>
      <w:r w:rsidRPr="00230058">
        <w:rPr>
          <w:rFonts w:ascii="Arial" w:hAnsi="Arial" w:cs="Arial"/>
          <w:sz w:val="24"/>
          <w:szCs w:val="24"/>
        </w:rPr>
        <w:t>Im Musikunterricht muss beim Singen (Einzelgesang, Duett, Chor) sowie beim Einsatz von Instrumenten mit Aerosol-Emissionen ein Sicherheitsabstand von 1,5</w:t>
      </w:r>
      <w:r w:rsidR="001B4D0F">
        <w:rPr>
          <w:rFonts w:ascii="Arial" w:hAnsi="Arial" w:cs="Arial"/>
          <w:sz w:val="24"/>
          <w:szCs w:val="24"/>
        </w:rPr>
        <w:t xml:space="preserve"> </w:t>
      </w:r>
      <w:r w:rsidRPr="00230058">
        <w:rPr>
          <w:rFonts w:ascii="Arial" w:hAnsi="Arial" w:cs="Arial"/>
          <w:sz w:val="24"/>
          <w:szCs w:val="24"/>
        </w:rPr>
        <w:t xml:space="preserve">m eingehalten werden. </w:t>
      </w:r>
    </w:p>
    <w:p w:rsidR="00230058" w:rsidRDefault="00230058" w:rsidP="00230058">
      <w:pPr>
        <w:rPr>
          <w:rFonts w:ascii="Arial" w:hAnsi="Arial" w:cs="Arial"/>
          <w:sz w:val="24"/>
          <w:szCs w:val="24"/>
        </w:rPr>
      </w:pPr>
    </w:p>
    <w:p w:rsidR="00230058" w:rsidRPr="00230058" w:rsidRDefault="00230058" w:rsidP="00230058">
      <w:pPr>
        <w:rPr>
          <w:rFonts w:ascii="Arial" w:hAnsi="Arial" w:cs="Arial"/>
          <w:b/>
          <w:sz w:val="24"/>
          <w:szCs w:val="24"/>
        </w:rPr>
      </w:pPr>
      <w:r w:rsidRPr="00230058">
        <w:rPr>
          <w:rFonts w:ascii="Arial" w:hAnsi="Arial" w:cs="Arial"/>
          <w:b/>
          <w:sz w:val="24"/>
          <w:szCs w:val="24"/>
        </w:rPr>
        <w:t xml:space="preserve">Freiwillige Testungen </w:t>
      </w:r>
    </w:p>
    <w:p w:rsidR="00230058" w:rsidRPr="00230058" w:rsidRDefault="00230058" w:rsidP="00230058">
      <w:pPr>
        <w:rPr>
          <w:rFonts w:ascii="Arial" w:hAnsi="Arial" w:cs="Arial"/>
          <w:sz w:val="24"/>
          <w:szCs w:val="24"/>
        </w:rPr>
      </w:pPr>
      <w:r w:rsidRPr="00230058">
        <w:rPr>
          <w:rFonts w:ascii="Arial" w:hAnsi="Arial" w:cs="Arial"/>
          <w:sz w:val="24"/>
          <w:szCs w:val="24"/>
        </w:rPr>
        <w:t xml:space="preserve">In einer ersten Phase erfolgen individuelle Tests </w:t>
      </w:r>
      <w:r w:rsidR="00106B68">
        <w:rPr>
          <w:rFonts w:ascii="Arial" w:hAnsi="Arial" w:cs="Arial"/>
          <w:sz w:val="24"/>
          <w:szCs w:val="24"/>
        </w:rPr>
        <w:t>für das Personal</w:t>
      </w:r>
      <w:r w:rsidRPr="00230058">
        <w:rPr>
          <w:rFonts w:ascii="Arial" w:hAnsi="Arial" w:cs="Arial"/>
          <w:sz w:val="24"/>
          <w:szCs w:val="24"/>
        </w:rPr>
        <w:t>. In einer zweiten Ph</w:t>
      </w:r>
      <w:r w:rsidRPr="00230058">
        <w:rPr>
          <w:rFonts w:ascii="Arial" w:hAnsi="Arial" w:cs="Arial"/>
          <w:sz w:val="24"/>
          <w:szCs w:val="24"/>
        </w:rPr>
        <w:t>a</w:t>
      </w:r>
      <w:r w:rsidRPr="00230058">
        <w:rPr>
          <w:rFonts w:ascii="Arial" w:hAnsi="Arial" w:cs="Arial"/>
          <w:sz w:val="24"/>
          <w:szCs w:val="24"/>
        </w:rPr>
        <w:t>se werden Kindertageseinrichtungen in das thüringenweite Frühwarnsystem einbezogen sein.</w:t>
      </w:r>
    </w:p>
    <w:p w:rsidR="00230058" w:rsidRPr="00230058" w:rsidRDefault="00230058" w:rsidP="00230058">
      <w:pPr>
        <w:rPr>
          <w:rFonts w:ascii="Arial" w:hAnsi="Arial" w:cs="Arial"/>
          <w:sz w:val="24"/>
          <w:szCs w:val="24"/>
        </w:rPr>
      </w:pPr>
    </w:p>
    <w:p w:rsidR="008A7CDA" w:rsidRDefault="008A7CDA">
      <w:pPr>
        <w:rPr>
          <w:rFonts w:ascii="Arial" w:hAnsi="Arial" w:cs="Arial"/>
          <w:sz w:val="24"/>
          <w:szCs w:val="24"/>
        </w:rPr>
      </w:pPr>
      <w:r>
        <w:rPr>
          <w:rFonts w:ascii="Arial" w:hAnsi="Arial" w:cs="Arial"/>
          <w:sz w:val="24"/>
          <w:szCs w:val="24"/>
        </w:rPr>
        <w:br w:type="page"/>
      </w:r>
    </w:p>
    <w:p w:rsidR="008A7CDA" w:rsidRPr="008A7CDA" w:rsidRDefault="008A7CDA" w:rsidP="008A7CDA">
      <w:pPr>
        <w:rPr>
          <w:rFonts w:ascii="Arial" w:hAnsi="Arial" w:cs="Arial"/>
          <w:sz w:val="24"/>
          <w:szCs w:val="24"/>
        </w:rPr>
      </w:pPr>
      <w:r w:rsidRPr="00B42DAB">
        <w:rPr>
          <w:rFonts w:ascii="Arial" w:hAnsi="Arial" w:cs="Arial"/>
          <w:sz w:val="24"/>
          <w:szCs w:val="24"/>
          <w:highlight w:val="yellow"/>
        </w:rPr>
        <w:lastRenderedPageBreak/>
        <w:t>Stufe 2 – eingeschränkter (Präsenz-) Betrieb mit erhöhtem Infektionsschutz (GELB)</w:t>
      </w:r>
      <w:r w:rsidRPr="008A7CDA">
        <w:rPr>
          <w:rFonts w:ascii="Arial" w:hAnsi="Arial" w:cs="Arial"/>
          <w:sz w:val="24"/>
          <w:szCs w:val="24"/>
        </w:rPr>
        <w:t xml:space="preserve"> </w:t>
      </w:r>
    </w:p>
    <w:p w:rsidR="00B42DAB" w:rsidRDefault="00B42DAB" w:rsidP="00B42DAB">
      <w:pPr>
        <w:rPr>
          <w:rFonts w:ascii="Arial" w:hAnsi="Arial" w:cs="Arial"/>
          <w:sz w:val="24"/>
          <w:szCs w:val="24"/>
        </w:rPr>
      </w:pPr>
      <w:r>
        <w:rPr>
          <w:rFonts w:ascii="Arial" w:hAnsi="Arial" w:cs="Arial"/>
          <w:sz w:val="24"/>
          <w:szCs w:val="24"/>
        </w:rPr>
        <w:t>Bei begrenztem Auftreten von COV-19 Fällen und allgemein s</w:t>
      </w:r>
      <w:r w:rsidRPr="00B42DAB">
        <w:rPr>
          <w:rFonts w:ascii="Arial" w:hAnsi="Arial" w:cs="Arial"/>
          <w:sz w:val="24"/>
          <w:szCs w:val="24"/>
        </w:rPr>
        <w:t>teigende</w:t>
      </w:r>
      <w:r>
        <w:rPr>
          <w:rFonts w:ascii="Arial" w:hAnsi="Arial" w:cs="Arial"/>
          <w:sz w:val="24"/>
          <w:szCs w:val="24"/>
        </w:rPr>
        <w:t>n</w:t>
      </w:r>
      <w:r w:rsidRPr="00B42DAB">
        <w:rPr>
          <w:rFonts w:ascii="Arial" w:hAnsi="Arial" w:cs="Arial"/>
          <w:sz w:val="24"/>
          <w:szCs w:val="24"/>
        </w:rPr>
        <w:t xml:space="preserve"> Infektionen, d</w:t>
      </w:r>
      <w:r w:rsidRPr="00B42DAB">
        <w:rPr>
          <w:rFonts w:ascii="Arial" w:hAnsi="Arial" w:cs="Arial"/>
          <w:sz w:val="24"/>
          <w:szCs w:val="24"/>
        </w:rPr>
        <w:t>e</w:t>
      </w:r>
      <w:r w:rsidRPr="00B42DAB">
        <w:rPr>
          <w:rFonts w:ascii="Arial" w:hAnsi="Arial" w:cs="Arial"/>
          <w:sz w:val="24"/>
          <w:szCs w:val="24"/>
        </w:rPr>
        <w:t>ren Übergreifen auf Schule und Kita droht</w:t>
      </w:r>
      <w:r>
        <w:rPr>
          <w:rFonts w:ascii="Arial" w:hAnsi="Arial" w:cs="Arial"/>
          <w:sz w:val="24"/>
          <w:szCs w:val="24"/>
        </w:rPr>
        <w:t xml:space="preserve">, werden durch die Schule in Abstimmung mit dem </w:t>
      </w:r>
      <w:r w:rsidRPr="008A7CDA">
        <w:rPr>
          <w:rFonts w:ascii="Arial" w:hAnsi="Arial" w:cs="Arial"/>
          <w:sz w:val="24"/>
          <w:szCs w:val="24"/>
        </w:rPr>
        <w:t>TMBJS</w:t>
      </w:r>
      <w:r>
        <w:rPr>
          <w:rFonts w:ascii="Arial" w:hAnsi="Arial" w:cs="Arial"/>
          <w:sz w:val="24"/>
          <w:szCs w:val="24"/>
        </w:rPr>
        <w:t xml:space="preserve"> geeignete Maßnahmen zur Einschränkung des vollen Präsenzunterrichts vorgenommen. Sie werden kurzfristig informiert, da die Maßnahmen entsprechend der Situation angepasst werden. </w:t>
      </w:r>
    </w:p>
    <w:p w:rsidR="008A7CDA" w:rsidRPr="00B42DAB" w:rsidRDefault="008A7CDA" w:rsidP="008A7CDA">
      <w:pPr>
        <w:rPr>
          <w:rFonts w:ascii="Arial" w:hAnsi="Arial" w:cs="Arial"/>
          <w:b/>
          <w:sz w:val="24"/>
          <w:szCs w:val="24"/>
        </w:rPr>
      </w:pPr>
      <w:r w:rsidRPr="00B42DAB">
        <w:rPr>
          <w:rFonts w:ascii="Arial" w:hAnsi="Arial" w:cs="Arial"/>
          <w:b/>
          <w:sz w:val="24"/>
          <w:szCs w:val="24"/>
        </w:rPr>
        <w:t xml:space="preserve">Besondere Schutzmaßnahmen für Personen mit Risikomerkmalen </w:t>
      </w:r>
    </w:p>
    <w:p w:rsidR="008A7CDA" w:rsidRPr="008A7CDA" w:rsidRDefault="008A7CDA" w:rsidP="008A7CDA">
      <w:pPr>
        <w:rPr>
          <w:rFonts w:ascii="Arial" w:hAnsi="Arial" w:cs="Arial"/>
          <w:sz w:val="24"/>
          <w:szCs w:val="24"/>
        </w:rPr>
      </w:pPr>
      <w:r w:rsidRPr="008A7CDA">
        <w:rPr>
          <w:rFonts w:ascii="Arial" w:hAnsi="Arial" w:cs="Arial"/>
          <w:sz w:val="24"/>
          <w:szCs w:val="24"/>
        </w:rPr>
        <w:t>In Stufe 2 (GELB) kann das TMBJS anordnen, dass Schulen in der betroffenen Region besondere Schutzmaßnahmen ergreifen müssen für Personen (Schülerinnen und Sch</w:t>
      </w:r>
      <w:r w:rsidRPr="008A7CDA">
        <w:rPr>
          <w:rFonts w:ascii="Arial" w:hAnsi="Arial" w:cs="Arial"/>
          <w:sz w:val="24"/>
          <w:szCs w:val="24"/>
        </w:rPr>
        <w:t>ü</w:t>
      </w:r>
      <w:r w:rsidRPr="008A7CDA">
        <w:rPr>
          <w:rFonts w:ascii="Arial" w:hAnsi="Arial" w:cs="Arial"/>
          <w:sz w:val="24"/>
          <w:szCs w:val="24"/>
        </w:rPr>
        <w:t>ler, Beschäftigte), die nach den Erkenntnissen des RKI ein erhöhtes Risiko tragen, bei einer Infektion mit dem C</w:t>
      </w:r>
      <w:r w:rsidR="00B42DAB">
        <w:rPr>
          <w:rFonts w:ascii="Arial" w:hAnsi="Arial" w:cs="Arial"/>
          <w:sz w:val="24"/>
          <w:szCs w:val="24"/>
        </w:rPr>
        <w:t>O</w:t>
      </w:r>
      <w:r w:rsidRPr="008A7CDA">
        <w:rPr>
          <w:rFonts w:ascii="Arial" w:hAnsi="Arial" w:cs="Arial"/>
          <w:sz w:val="24"/>
          <w:szCs w:val="24"/>
        </w:rPr>
        <w:t>V-</w:t>
      </w:r>
      <w:r w:rsidR="00B42DAB">
        <w:rPr>
          <w:rFonts w:ascii="Arial" w:hAnsi="Arial" w:cs="Arial"/>
          <w:sz w:val="24"/>
          <w:szCs w:val="24"/>
        </w:rPr>
        <w:t>19</w:t>
      </w:r>
      <w:r w:rsidRPr="008A7CDA">
        <w:rPr>
          <w:rFonts w:ascii="Arial" w:hAnsi="Arial" w:cs="Arial"/>
          <w:sz w:val="24"/>
          <w:szCs w:val="24"/>
        </w:rPr>
        <w:t xml:space="preserve">-Virus einen schweren Krankheitsverlauf zu erleiden, oder die mit solchen Personen in einem Haushalt leben. </w:t>
      </w:r>
    </w:p>
    <w:p w:rsidR="008A7CDA" w:rsidRPr="008A7CDA" w:rsidRDefault="008A7CDA" w:rsidP="008A7CDA">
      <w:pPr>
        <w:rPr>
          <w:rFonts w:ascii="Arial" w:hAnsi="Arial" w:cs="Arial"/>
          <w:sz w:val="24"/>
          <w:szCs w:val="24"/>
        </w:rPr>
      </w:pPr>
      <w:r w:rsidRPr="008A7CDA">
        <w:rPr>
          <w:rFonts w:ascii="Arial" w:hAnsi="Arial" w:cs="Arial"/>
          <w:sz w:val="24"/>
          <w:szCs w:val="24"/>
        </w:rPr>
        <w:t xml:space="preserve">Bei Schülerinnen und Schülern gilt folgendes Verfahren: </w:t>
      </w:r>
    </w:p>
    <w:p w:rsidR="008A7CDA" w:rsidRPr="008A7CDA" w:rsidRDefault="008A7CDA" w:rsidP="008A7CDA">
      <w:pPr>
        <w:rPr>
          <w:rFonts w:ascii="Arial" w:hAnsi="Arial" w:cs="Arial"/>
          <w:sz w:val="24"/>
          <w:szCs w:val="24"/>
        </w:rPr>
      </w:pPr>
      <w:r w:rsidRPr="008A7CDA">
        <w:rPr>
          <w:rFonts w:ascii="Arial" w:hAnsi="Arial" w:cs="Arial"/>
          <w:sz w:val="24"/>
          <w:szCs w:val="24"/>
        </w:rPr>
        <w:t>■ Die betroffenen Schülerinnen und Schüler oder die Eltern zeigen der Schulleitung an, dass sie von der Pflicht befreit werden wollen, am Präsenzunterricht teilzunehmen. Sie legen der Schulleitung das Attest eines behandelnden Arztes vor, das das erhöhte Risiko eine</w:t>
      </w:r>
      <w:r w:rsidR="00B42DAB">
        <w:rPr>
          <w:rFonts w:ascii="Arial" w:hAnsi="Arial" w:cs="Arial"/>
          <w:sz w:val="24"/>
          <w:szCs w:val="24"/>
        </w:rPr>
        <w:t>s</w:t>
      </w:r>
      <w:r w:rsidRPr="008A7CDA">
        <w:rPr>
          <w:rFonts w:ascii="Arial" w:hAnsi="Arial" w:cs="Arial"/>
          <w:sz w:val="24"/>
          <w:szCs w:val="24"/>
        </w:rPr>
        <w:t xml:space="preserve"> schweren Verlaufs bescheinigt. </w:t>
      </w:r>
    </w:p>
    <w:p w:rsidR="008A7CDA" w:rsidRDefault="008A7CDA" w:rsidP="008A7CDA">
      <w:pPr>
        <w:rPr>
          <w:rFonts w:ascii="Arial" w:hAnsi="Arial" w:cs="Arial"/>
          <w:sz w:val="24"/>
          <w:szCs w:val="24"/>
        </w:rPr>
      </w:pPr>
      <w:r w:rsidRPr="008A7CDA">
        <w:rPr>
          <w:rFonts w:ascii="Arial" w:hAnsi="Arial" w:cs="Arial"/>
          <w:sz w:val="24"/>
          <w:szCs w:val="24"/>
        </w:rPr>
        <w:t>■ Die Personensorgeberechtigten entscheiden mit der Schule, ob Kinder mit Risik</w:t>
      </w:r>
      <w:r w:rsidRPr="008A7CDA">
        <w:rPr>
          <w:rFonts w:ascii="Arial" w:hAnsi="Arial" w:cs="Arial"/>
          <w:sz w:val="24"/>
          <w:szCs w:val="24"/>
        </w:rPr>
        <w:t>o</w:t>
      </w:r>
      <w:r w:rsidRPr="008A7CDA">
        <w:rPr>
          <w:rFonts w:ascii="Arial" w:hAnsi="Arial" w:cs="Arial"/>
          <w:sz w:val="24"/>
          <w:szCs w:val="24"/>
        </w:rPr>
        <w:t>merkmalen weiterhin am Präsenzunterricht teilnehmen. Die Personensorgeberechtigten sollen sich in Kenntnis der Gefahren und Risiken bewusst für die Anwesenheit in der Schule sowie ggf. die Nutz</w:t>
      </w:r>
      <w:r>
        <w:rPr>
          <w:rFonts w:ascii="Arial" w:hAnsi="Arial" w:cs="Arial"/>
          <w:sz w:val="24"/>
          <w:szCs w:val="24"/>
        </w:rPr>
        <w:t xml:space="preserve">ung des Wohnheims entscheiden. </w:t>
      </w:r>
      <w:r w:rsidRPr="008A7CDA">
        <w:rPr>
          <w:rFonts w:ascii="Arial" w:hAnsi="Arial" w:cs="Arial"/>
          <w:sz w:val="24"/>
          <w:szCs w:val="24"/>
        </w:rPr>
        <w:t>Eine Teilnahme am Pr</w:t>
      </w:r>
      <w:r w:rsidRPr="008A7CDA">
        <w:rPr>
          <w:rFonts w:ascii="Arial" w:hAnsi="Arial" w:cs="Arial"/>
          <w:sz w:val="24"/>
          <w:szCs w:val="24"/>
        </w:rPr>
        <w:t>ä</w:t>
      </w:r>
      <w:r w:rsidRPr="008A7CDA">
        <w:rPr>
          <w:rFonts w:ascii="Arial" w:hAnsi="Arial" w:cs="Arial"/>
          <w:sz w:val="24"/>
          <w:szCs w:val="24"/>
        </w:rPr>
        <w:t>senzunterricht sollte nur erfolgen, wenn die Schule die Einhaltung der Hygienevorschri</w:t>
      </w:r>
      <w:r w:rsidRPr="008A7CDA">
        <w:rPr>
          <w:rFonts w:ascii="Arial" w:hAnsi="Arial" w:cs="Arial"/>
          <w:sz w:val="24"/>
          <w:szCs w:val="24"/>
        </w:rPr>
        <w:t>f</w:t>
      </w:r>
      <w:r w:rsidRPr="008A7CDA">
        <w:rPr>
          <w:rFonts w:ascii="Arial" w:hAnsi="Arial" w:cs="Arial"/>
          <w:sz w:val="24"/>
          <w:szCs w:val="24"/>
        </w:rPr>
        <w:t xml:space="preserve">ten gewährleisten kann. Es empfiehlt sich im Zweifelsfall die Einbindung des </w:t>
      </w:r>
      <w:r w:rsidR="00B42DAB">
        <w:rPr>
          <w:rFonts w:ascii="Arial" w:hAnsi="Arial" w:cs="Arial"/>
          <w:sz w:val="24"/>
          <w:szCs w:val="24"/>
        </w:rPr>
        <w:t>Gesun</w:t>
      </w:r>
      <w:r w:rsidR="00B42DAB">
        <w:rPr>
          <w:rFonts w:ascii="Arial" w:hAnsi="Arial" w:cs="Arial"/>
          <w:sz w:val="24"/>
          <w:szCs w:val="24"/>
        </w:rPr>
        <w:t>d</w:t>
      </w:r>
      <w:r w:rsidR="00B42DAB">
        <w:rPr>
          <w:rFonts w:ascii="Arial" w:hAnsi="Arial" w:cs="Arial"/>
          <w:sz w:val="24"/>
          <w:szCs w:val="24"/>
        </w:rPr>
        <w:t>heitsamtes</w:t>
      </w:r>
      <w:r w:rsidRPr="008A7CDA">
        <w:rPr>
          <w:rFonts w:ascii="Arial" w:hAnsi="Arial" w:cs="Arial"/>
          <w:sz w:val="24"/>
          <w:szCs w:val="24"/>
        </w:rPr>
        <w:t xml:space="preserve">. Es sind individuelle Möglichkeiten der Beschulung zu schaffen. </w:t>
      </w:r>
    </w:p>
    <w:p w:rsidR="00093FAD" w:rsidRDefault="00093FAD" w:rsidP="008A7CDA">
      <w:pPr>
        <w:rPr>
          <w:rFonts w:ascii="Arial" w:hAnsi="Arial" w:cs="Arial"/>
          <w:sz w:val="24"/>
          <w:szCs w:val="24"/>
        </w:rPr>
      </w:pPr>
    </w:p>
    <w:p w:rsidR="00093FAD" w:rsidRPr="00093FAD" w:rsidRDefault="00093FAD" w:rsidP="00093FAD">
      <w:pPr>
        <w:rPr>
          <w:rFonts w:ascii="Arial" w:hAnsi="Arial" w:cs="Arial"/>
          <w:color w:val="FFFF00"/>
          <w:sz w:val="24"/>
          <w:szCs w:val="24"/>
          <w:highlight w:val="red"/>
        </w:rPr>
      </w:pPr>
      <w:r w:rsidRPr="00093FAD">
        <w:rPr>
          <w:rFonts w:ascii="Arial" w:hAnsi="Arial" w:cs="Arial"/>
          <w:color w:val="FFFF00"/>
          <w:sz w:val="24"/>
          <w:szCs w:val="24"/>
          <w:highlight w:val="red"/>
        </w:rPr>
        <w:t xml:space="preserve">Stufe 3 – Schließung (ROT) </w:t>
      </w:r>
    </w:p>
    <w:p w:rsidR="00093FAD" w:rsidRDefault="00093FAD" w:rsidP="00093FAD">
      <w:pPr>
        <w:rPr>
          <w:rFonts w:ascii="Arial" w:hAnsi="Arial" w:cs="Arial"/>
          <w:sz w:val="24"/>
          <w:szCs w:val="24"/>
        </w:rPr>
      </w:pPr>
      <w:r w:rsidRPr="00093FAD">
        <w:rPr>
          <w:rFonts w:ascii="Arial" w:hAnsi="Arial" w:cs="Arial"/>
          <w:sz w:val="24"/>
          <w:szCs w:val="24"/>
        </w:rPr>
        <w:t xml:space="preserve">Lässt sich nicht klären, zum wem eine Person mit einer nachgewiesenen Infektion mit dem SARS-CoV-2-Virus Kontakt hatte oder gelten alle Schülerinnen und Schüler und alle an der Schule Beschäftigten als Kontaktpersonen, kommt es zur </w:t>
      </w:r>
      <w:r w:rsidRPr="00093FAD">
        <w:rPr>
          <w:rFonts w:ascii="Arial" w:hAnsi="Arial" w:cs="Arial"/>
          <w:color w:val="FFFF00"/>
          <w:sz w:val="24"/>
          <w:szCs w:val="24"/>
          <w:highlight w:val="red"/>
        </w:rPr>
        <w:t>befristeten</w:t>
      </w:r>
      <w:r w:rsidRPr="00093FAD">
        <w:rPr>
          <w:rFonts w:ascii="Arial" w:hAnsi="Arial" w:cs="Arial"/>
          <w:sz w:val="24"/>
          <w:szCs w:val="24"/>
        </w:rPr>
        <w:t xml:space="preserve"> </w:t>
      </w:r>
      <w:r w:rsidRPr="00093FAD">
        <w:rPr>
          <w:rFonts w:ascii="Arial" w:hAnsi="Arial" w:cs="Arial"/>
          <w:color w:val="FFFF00"/>
          <w:sz w:val="24"/>
          <w:szCs w:val="24"/>
          <w:highlight w:val="red"/>
        </w:rPr>
        <w:t>Schließung der Schule</w:t>
      </w:r>
      <w:r w:rsidRPr="00093FAD">
        <w:rPr>
          <w:rFonts w:ascii="Arial" w:hAnsi="Arial" w:cs="Arial"/>
          <w:sz w:val="24"/>
          <w:szCs w:val="24"/>
        </w:rPr>
        <w:t xml:space="preserve">. </w:t>
      </w:r>
    </w:p>
    <w:p w:rsidR="00093FAD" w:rsidRPr="008A7CDA" w:rsidRDefault="00093FAD" w:rsidP="00093FAD">
      <w:pPr>
        <w:rPr>
          <w:rFonts w:ascii="Arial" w:hAnsi="Arial" w:cs="Arial"/>
          <w:sz w:val="24"/>
          <w:szCs w:val="24"/>
        </w:rPr>
      </w:pPr>
      <w:r w:rsidRPr="00093FAD">
        <w:rPr>
          <w:rFonts w:ascii="Arial" w:hAnsi="Arial" w:cs="Arial"/>
          <w:sz w:val="24"/>
          <w:szCs w:val="24"/>
        </w:rPr>
        <w:t>Entwickelt sich ein gefährlich steigendes lokales In</w:t>
      </w:r>
      <w:r>
        <w:rPr>
          <w:rFonts w:ascii="Arial" w:hAnsi="Arial" w:cs="Arial"/>
          <w:sz w:val="24"/>
          <w:szCs w:val="24"/>
        </w:rPr>
        <w:t>fektionsgeschehen, können die Gesundheitsämter</w:t>
      </w:r>
      <w:r w:rsidRPr="00093FAD">
        <w:rPr>
          <w:rFonts w:ascii="Arial" w:hAnsi="Arial" w:cs="Arial"/>
          <w:sz w:val="24"/>
          <w:szCs w:val="24"/>
        </w:rPr>
        <w:t xml:space="preserve"> Schulschließungen anordnen</w:t>
      </w:r>
      <w:r>
        <w:rPr>
          <w:rFonts w:ascii="Arial" w:hAnsi="Arial" w:cs="Arial"/>
          <w:sz w:val="24"/>
          <w:szCs w:val="24"/>
        </w:rPr>
        <w:t>.</w:t>
      </w:r>
    </w:p>
    <w:sectPr w:rsidR="00093FAD" w:rsidRPr="008A7CDA" w:rsidSect="002D0058">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0582F"/>
    <w:multiLevelType w:val="hybridMultilevel"/>
    <w:tmpl w:val="97729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A395FE0"/>
    <w:multiLevelType w:val="hybridMultilevel"/>
    <w:tmpl w:val="AF26E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16072D"/>
    <w:rsid w:val="00093FAD"/>
    <w:rsid w:val="00106B68"/>
    <w:rsid w:val="0016072D"/>
    <w:rsid w:val="001B4D0F"/>
    <w:rsid w:val="00230058"/>
    <w:rsid w:val="002D0058"/>
    <w:rsid w:val="005C5128"/>
    <w:rsid w:val="008A7CDA"/>
    <w:rsid w:val="00B42DAB"/>
    <w:rsid w:val="00F566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1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0058"/>
    <w:pPr>
      <w:ind w:left="720"/>
      <w:contextualSpacing/>
    </w:pPr>
  </w:style>
</w:styles>
</file>

<file path=word/webSettings.xml><?xml version="1.0" encoding="utf-8"?>
<w:webSettings xmlns:r="http://schemas.openxmlformats.org/officeDocument/2006/relationships" xmlns:w="http://schemas.openxmlformats.org/wordprocessingml/2006/main">
  <w:divs>
    <w:div w:id="15393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LRA WAK, A41</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dc:creator>
  <cp:keywords/>
  <dc:description/>
  <cp:lastModifiedBy>Sekretariat</cp:lastModifiedBy>
  <cp:revision>3</cp:revision>
  <dcterms:created xsi:type="dcterms:W3CDTF">2020-08-17T08:31:00Z</dcterms:created>
  <dcterms:modified xsi:type="dcterms:W3CDTF">2020-08-17T09:13:00Z</dcterms:modified>
</cp:coreProperties>
</file>